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CCD86" w14:textId="4F78431E" w:rsidR="00A94408" w:rsidRPr="00B266B0" w:rsidRDefault="00A94408" w:rsidP="00A94408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 w:rsidRPr="003A41EF">
        <w:rPr>
          <w:bCs/>
          <w:sz w:val="24"/>
          <w:szCs w:val="24"/>
        </w:rPr>
        <w:t xml:space="preserve">3GPP TSG-RAN WG2 Meeting </w:t>
      </w:r>
      <w:r>
        <w:rPr>
          <w:bCs/>
          <w:sz w:val="24"/>
          <w:szCs w:val="24"/>
        </w:rPr>
        <w:t>#119bis-e</w:t>
      </w:r>
      <w:r w:rsidRPr="00B266B0">
        <w:rPr>
          <w:bCs/>
          <w:sz w:val="24"/>
          <w:szCs w:val="24"/>
        </w:rPr>
        <w:tab/>
      </w:r>
      <w:r w:rsidR="00845BE0" w:rsidRPr="00845BE0">
        <w:rPr>
          <w:bCs/>
          <w:sz w:val="24"/>
          <w:szCs w:val="24"/>
        </w:rPr>
        <w:t>R2-2210205</w:t>
      </w:r>
      <w:bookmarkStart w:id="0" w:name="_GoBack"/>
      <w:bookmarkEnd w:id="0"/>
    </w:p>
    <w:p w14:paraId="7A354486" w14:textId="77777777" w:rsidR="00A94408" w:rsidRPr="00465587" w:rsidRDefault="00A94408" w:rsidP="00A94408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Online, 10</w:t>
      </w:r>
      <w:r w:rsidRPr="002E1886"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– 19</w:t>
      </w:r>
      <w:r w:rsidRPr="002E1886"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October 2022</w:t>
      </w:r>
      <w:r>
        <w:rPr>
          <w:sz w:val="24"/>
          <w:szCs w:val="24"/>
          <w:lang w:eastAsia="zh-CN"/>
        </w:rPr>
        <w:tab/>
      </w:r>
    </w:p>
    <w:p w14:paraId="6892C762" w14:textId="77777777" w:rsidR="00A94408" w:rsidRPr="00B266B0" w:rsidRDefault="00A94408" w:rsidP="00A94408">
      <w:pPr>
        <w:pStyle w:val="Header"/>
        <w:rPr>
          <w:bCs/>
          <w:sz w:val="24"/>
        </w:rPr>
      </w:pPr>
    </w:p>
    <w:p w14:paraId="61F7DA6F" w14:textId="33D7F006" w:rsidR="00A94408" w:rsidRPr="00212C18" w:rsidRDefault="00A94408" w:rsidP="00A9440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12C18">
        <w:rPr>
          <w:rFonts w:cs="Arial"/>
          <w:b/>
          <w:bCs/>
          <w:sz w:val="24"/>
        </w:rPr>
        <w:t>Agenda item:</w:t>
      </w:r>
      <w:r w:rsidRPr="00212C18">
        <w:rPr>
          <w:rFonts w:cs="Arial"/>
          <w:b/>
          <w:bCs/>
          <w:sz w:val="24"/>
        </w:rPr>
        <w:tab/>
      </w:r>
      <w:r w:rsidRPr="003F7692">
        <w:rPr>
          <w:rFonts w:cs="Arial"/>
          <w:b/>
          <w:bCs/>
          <w:sz w:val="24"/>
          <w:lang w:eastAsia="ja-JP"/>
        </w:rPr>
        <w:t>8.14.</w:t>
      </w:r>
      <w:r>
        <w:rPr>
          <w:rFonts w:cs="Arial"/>
          <w:b/>
          <w:bCs/>
          <w:sz w:val="24"/>
          <w:lang w:eastAsia="ja-JP"/>
        </w:rPr>
        <w:t>4</w:t>
      </w:r>
      <w:r w:rsidRPr="003F7692">
        <w:rPr>
          <w:rFonts w:cs="Arial"/>
          <w:b/>
          <w:bCs/>
          <w:sz w:val="24"/>
          <w:lang w:eastAsia="ja-JP"/>
        </w:rPr>
        <w:tab/>
      </w:r>
    </w:p>
    <w:p w14:paraId="7C83BA60" w14:textId="77777777" w:rsidR="00A94408" w:rsidRPr="00212C18" w:rsidRDefault="00A94408" w:rsidP="00A9440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Source:</w:t>
      </w:r>
      <w:r w:rsidRPr="00212C18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Huawei, HiSilicon</w:t>
      </w:r>
    </w:p>
    <w:p w14:paraId="6491DDD9" w14:textId="6A1CE9EE" w:rsidR="00A94408" w:rsidRPr="00212C18" w:rsidRDefault="00A94408" w:rsidP="00A94408">
      <w:pPr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Title:</w:t>
      </w:r>
      <w:r w:rsidRPr="00212C18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proofErr w:type="spellStart"/>
      <w:r>
        <w:rPr>
          <w:rFonts w:ascii="Arial" w:hAnsi="Arial" w:cs="Arial"/>
          <w:b/>
          <w:bCs/>
          <w:sz w:val="24"/>
        </w:rPr>
        <w:t>QoE</w:t>
      </w:r>
      <w:proofErr w:type="spellEnd"/>
      <w:r>
        <w:rPr>
          <w:rFonts w:ascii="Arial" w:hAnsi="Arial" w:cs="Arial"/>
          <w:b/>
          <w:bCs/>
          <w:sz w:val="24"/>
        </w:rPr>
        <w:t xml:space="preserve"> measurements in NR-DC</w:t>
      </w:r>
    </w:p>
    <w:p w14:paraId="4AF8BA1A" w14:textId="7E1FF3D6" w:rsidR="00A94408" w:rsidRDefault="00A94408" w:rsidP="00A9440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Document for:</w:t>
      </w:r>
      <w:r w:rsidRPr="00212C18">
        <w:rPr>
          <w:rFonts w:ascii="Arial" w:hAnsi="Arial" w:cs="Arial"/>
          <w:b/>
          <w:bCs/>
          <w:sz w:val="24"/>
        </w:rPr>
        <w:tab/>
        <w:t>Discussion and Decision</w:t>
      </w:r>
    </w:p>
    <w:p w14:paraId="2ADA5AE5" w14:textId="77777777" w:rsidR="00A94408" w:rsidRDefault="00A94408" w:rsidP="00A9440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13BB4A86" w14:textId="77777777" w:rsidR="00120B28" w:rsidRDefault="002364EE">
      <w:pPr>
        <w:pStyle w:val="Heading1"/>
      </w:pPr>
      <w:r>
        <w:t>Introduction</w:t>
      </w:r>
      <w:bookmarkStart w:id="1" w:name="Proposal_Pattern_Length"/>
    </w:p>
    <w:p w14:paraId="71710CF5" w14:textId="5C8C87DC" w:rsidR="00120B28" w:rsidRPr="00E059A2" w:rsidRDefault="004830D3" w:rsidP="00E059A2">
      <w:pPr>
        <w:spacing w:after="0"/>
        <w:rPr>
          <w:lang w:eastAsia="zh-CN"/>
        </w:rPr>
      </w:pPr>
      <w:r>
        <w:rPr>
          <w:lang w:eastAsia="zh-CN"/>
        </w:rPr>
        <w:t xml:space="preserve">In the WID [1], one </w:t>
      </w:r>
      <w:r w:rsidR="00A83430">
        <w:rPr>
          <w:lang w:eastAsia="zh-CN"/>
        </w:rPr>
        <w:t xml:space="preserve">of </w:t>
      </w:r>
      <w:r w:rsidR="00F51C21">
        <w:rPr>
          <w:lang w:eastAsia="zh-CN"/>
        </w:rPr>
        <w:t xml:space="preserve">the </w:t>
      </w:r>
      <w:r>
        <w:rPr>
          <w:lang w:eastAsia="zh-CN"/>
        </w:rPr>
        <w:t>objective</w:t>
      </w:r>
      <w:r w:rsidR="00A83430">
        <w:rPr>
          <w:lang w:eastAsia="zh-CN"/>
        </w:rPr>
        <w:t>s</w:t>
      </w:r>
      <w:r>
        <w:rPr>
          <w:lang w:eastAsia="zh-CN"/>
        </w:rPr>
        <w:t xml:space="preserve"> is to s</w:t>
      </w:r>
      <w:r w:rsidRPr="004830D3">
        <w:rPr>
          <w:lang w:eastAsia="zh-CN"/>
        </w:rPr>
        <w:t xml:space="preserve">pecify </w:t>
      </w:r>
      <w:r w:rsidR="00A83430">
        <w:rPr>
          <w:lang w:eastAsia="zh-CN"/>
        </w:rPr>
        <w:t xml:space="preserve">a </w:t>
      </w:r>
      <w:r w:rsidRPr="004830D3">
        <w:rPr>
          <w:lang w:eastAsia="zh-CN"/>
        </w:rPr>
        <w:t xml:space="preserve">support for </w:t>
      </w:r>
      <w:proofErr w:type="spellStart"/>
      <w:r w:rsidRPr="004830D3">
        <w:rPr>
          <w:lang w:eastAsia="zh-CN"/>
        </w:rPr>
        <w:t>QoE</w:t>
      </w:r>
      <w:proofErr w:type="spellEnd"/>
      <w:r w:rsidRPr="004830D3">
        <w:rPr>
          <w:lang w:eastAsia="zh-CN"/>
        </w:rPr>
        <w:t xml:space="preserve"> in NR-DC</w:t>
      </w:r>
      <w:r>
        <w:rPr>
          <w:lang w:eastAsia="zh-CN"/>
        </w:rPr>
        <w:t>. At RAN3</w:t>
      </w:r>
      <w:r>
        <w:rPr>
          <w:rFonts w:hint="eastAsia"/>
          <w:lang w:eastAsia="zh-CN"/>
        </w:rPr>
        <w:t>#</w:t>
      </w:r>
      <w:r>
        <w:rPr>
          <w:lang w:eastAsia="zh-CN"/>
        </w:rPr>
        <w:t>117</w:t>
      </w:r>
      <w:r>
        <w:rPr>
          <w:rFonts w:hint="eastAsia"/>
          <w:lang w:eastAsia="zh-CN"/>
        </w:rPr>
        <w:t>-e</w:t>
      </w:r>
      <w:r>
        <w:rPr>
          <w:lang w:eastAsia="zh-CN"/>
        </w:rPr>
        <w:t xml:space="preserve"> meeting, </w:t>
      </w:r>
      <w:proofErr w:type="gramStart"/>
      <w:r w:rsidR="00A83430">
        <w:rPr>
          <w:lang w:eastAsia="zh-CN"/>
        </w:rPr>
        <w:t>an</w:t>
      </w:r>
      <w:proofErr w:type="gramEnd"/>
      <w:r w:rsidR="00A83430">
        <w:rPr>
          <w:lang w:eastAsia="zh-CN"/>
        </w:rPr>
        <w:t xml:space="preserve"> </w:t>
      </w:r>
      <w:r>
        <w:rPr>
          <w:lang w:eastAsia="zh-CN"/>
        </w:rPr>
        <w:t>LS was agreed [2]</w:t>
      </w:r>
      <w:r w:rsidR="00A83430">
        <w:rPr>
          <w:lang w:eastAsia="zh-CN"/>
        </w:rPr>
        <w:t xml:space="preserve"> and sent to RAN2.</w:t>
      </w:r>
      <w:r w:rsidR="0059642E"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paper, </w:t>
      </w:r>
      <w:r w:rsidR="009B6D1C">
        <w:rPr>
          <w:lang w:eastAsia="zh-CN"/>
        </w:rPr>
        <w:t xml:space="preserve">we firstly discuss possible RAN2 impacts due to the RAN3 LS [2], and then we also discuss other </w:t>
      </w:r>
      <w:r w:rsidR="00A83430">
        <w:rPr>
          <w:lang w:eastAsia="zh-CN"/>
        </w:rPr>
        <w:t xml:space="preserve">RAN2 </w:t>
      </w:r>
      <w:r w:rsidR="009B6D1C">
        <w:rPr>
          <w:lang w:eastAsia="zh-CN"/>
        </w:rPr>
        <w:t xml:space="preserve">aspects as listed in the WID [1] for </w:t>
      </w:r>
      <w:proofErr w:type="spellStart"/>
      <w:r w:rsidR="009B6D1C">
        <w:rPr>
          <w:lang w:eastAsia="zh-CN"/>
        </w:rPr>
        <w:t>QoE</w:t>
      </w:r>
      <w:proofErr w:type="spellEnd"/>
      <w:r w:rsidR="009B6D1C">
        <w:rPr>
          <w:lang w:eastAsia="zh-CN"/>
        </w:rPr>
        <w:t xml:space="preserve"> </w:t>
      </w:r>
      <w:r w:rsidR="009B6D1C">
        <w:rPr>
          <w:rFonts w:hint="eastAsia"/>
          <w:lang w:eastAsia="zh-CN"/>
        </w:rPr>
        <w:t>in</w:t>
      </w:r>
      <w:r w:rsidR="009B6D1C">
        <w:rPr>
          <w:lang w:eastAsia="zh-CN"/>
        </w:rPr>
        <w:t xml:space="preserve"> </w:t>
      </w:r>
      <w:r w:rsidR="009B6D1C">
        <w:rPr>
          <w:rFonts w:hint="eastAsia"/>
          <w:lang w:eastAsia="zh-CN"/>
        </w:rPr>
        <w:t>NR-DC</w:t>
      </w:r>
      <w:r w:rsidR="009B6D1C">
        <w:rPr>
          <w:lang w:eastAsia="zh-CN"/>
        </w:rPr>
        <w:t>.</w:t>
      </w:r>
    </w:p>
    <w:p w14:paraId="190B0400" w14:textId="77777777" w:rsidR="00120B28" w:rsidRPr="00E059A2" w:rsidRDefault="00120B28" w:rsidP="00E059A2">
      <w:pPr>
        <w:spacing w:after="0"/>
        <w:rPr>
          <w:lang w:eastAsia="zh-CN"/>
        </w:rPr>
      </w:pPr>
    </w:p>
    <w:p w14:paraId="56A5242E" w14:textId="77777777" w:rsidR="00120B28" w:rsidRDefault="002364EE">
      <w:pPr>
        <w:pStyle w:val="Heading1"/>
      </w:pPr>
      <w:r>
        <w:t>Discussion</w:t>
      </w:r>
      <w:bookmarkStart w:id="2" w:name="_Toc462880706"/>
      <w:bookmarkStart w:id="3" w:name="_Toc463066102"/>
      <w:bookmarkStart w:id="4" w:name="_Toc462960524"/>
      <w:bookmarkStart w:id="5" w:name="_Toc462957202"/>
    </w:p>
    <w:p w14:paraId="6DD213D1" w14:textId="37896802" w:rsidR="00022F96" w:rsidRDefault="00022F96" w:rsidP="00001AE6">
      <w:pPr>
        <w:pStyle w:val="Heading2"/>
      </w:pPr>
      <w:bookmarkStart w:id="6" w:name="_Hlk47445522"/>
      <w:bookmarkEnd w:id="2"/>
      <w:bookmarkEnd w:id="3"/>
      <w:bookmarkEnd w:id="4"/>
      <w:bookmarkEnd w:id="5"/>
      <w:r>
        <w:t>Background</w:t>
      </w:r>
    </w:p>
    <w:p w14:paraId="520A3CFA" w14:textId="1B3F1476" w:rsidR="00022F96" w:rsidRDefault="009532EE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the LS [2], it </w:t>
      </w:r>
      <w:r w:rsidR="00BF2A82">
        <w:rPr>
          <w:lang w:val="en-GB" w:eastAsia="zh-CN"/>
        </w:rPr>
        <w:t xml:space="preserve">is </w:t>
      </w:r>
      <w:r>
        <w:rPr>
          <w:lang w:val="en-GB" w:eastAsia="zh-CN"/>
        </w:rPr>
        <w:t>mention</w:t>
      </w:r>
      <w:r w:rsidR="00BF2A82">
        <w:rPr>
          <w:lang w:val="en-GB" w:eastAsia="zh-CN"/>
        </w:rPr>
        <w:t>ed</w:t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32EE" w14:paraId="76A9E298" w14:textId="77777777" w:rsidTr="009532EE">
        <w:tc>
          <w:tcPr>
            <w:tcW w:w="9350" w:type="dxa"/>
          </w:tcPr>
          <w:p w14:paraId="6E66CDA3" w14:textId="77777777" w:rsidR="009532EE" w:rsidRPr="009532EE" w:rsidRDefault="009532EE" w:rsidP="009532EE">
            <w:pPr>
              <w:spacing w:before="120" w:after="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532EE">
              <w:rPr>
                <w:rFonts w:asciiTheme="minorHAnsi" w:hAnsiTheme="minorHAnsi" w:cstheme="minorHAnsi"/>
                <w:color w:val="000000"/>
                <w:szCs w:val="22"/>
              </w:rPr>
              <w:t>RAN3 agreed the</w:t>
            </w:r>
            <w:r w:rsidRPr="009532EE">
              <w:rPr>
                <w:rFonts w:asciiTheme="minorHAnsi" w:hAnsiTheme="minorHAnsi" w:cstheme="minorHAnsi" w:hint="eastAsia"/>
                <w:szCs w:val="22"/>
              </w:rPr>
              <w:t xml:space="preserve"> following</w:t>
            </w:r>
            <w:r w:rsidRPr="009532EE">
              <w:rPr>
                <w:rFonts w:asciiTheme="minorHAnsi" w:hAnsiTheme="minorHAnsi" w:cstheme="minorHAnsi"/>
                <w:szCs w:val="22"/>
              </w:rPr>
              <w:t xml:space="preserve"> in RAN3#11</w:t>
            </w:r>
            <w:r w:rsidRPr="009532EE">
              <w:rPr>
                <w:rFonts w:asciiTheme="minorHAnsi" w:hAnsiTheme="minorHAnsi" w:cstheme="minorHAnsi" w:hint="eastAsia"/>
                <w:szCs w:val="22"/>
              </w:rPr>
              <w:t>7</w:t>
            </w:r>
            <w:r w:rsidRPr="009532EE">
              <w:rPr>
                <w:rFonts w:asciiTheme="minorHAnsi" w:hAnsiTheme="minorHAnsi" w:cstheme="minorHAnsi"/>
                <w:szCs w:val="22"/>
              </w:rPr>
              <w:t>-e:</w:t>
            </w:r>
          </w:p>
          <w:p w14:paraId="0BF5FAF9" w14:textId="0C01F37C" w:rsidR="009532EE" w:rsidRPr="009532EE" w:rsidRDefault="009532EE" w:rsidP="009532EE">
            <w:pPr>
              <w:pStyle w:val="ListParagraph"/>
              <w:numPr>
                <w:ilvl w:val="0"/>
                <w:numId w:val="14"/>
              </w:numPr>
              <w:spacing w:before="120" w:after="0" w:line="259" w:lineRule="auto"/>
              <w:textAlignment w:val="baseline"/>
              <w:rPr>
                <w:lang w:val="en-US"/>
              </w:rPr>
            </w:pPr>
            <w:proofErr w:type="spellStart"/>
            <w:r w:rsidRPr="009532EE">
              <w:rPr>
                <w:rFonts w:hint="eastAsia"/>
                <w:b/>
                <w:bCs/>
                <w:color w:val="1C981C"/>
                <w:sz w:val="20"/>
                <w:lang w:val="en-US"/>
              </w:rPr>
              <w:t>QoE</w:t>
            </w:r>
            <w:proofErr w:type="spellEnd"/>
            <w:r w:rsidRPr="009532EE">
              <w:rPr>
                <w:rFonts w:hint="eastAsia"/>
                <w:b/>
                <w:bCs/>
                <w:color w:val="1C981C"/>
                <w:sz w:val="20"/>
                <w:lang w:val="en-US"/>
              </w:rPr>
              <w:t xml:space="preserve"> reports can be transmitted to either MN or SN and the reporting leg (MCG or SCG) can be changed during the application session</w:t>
            </w:r>
            <w:r w:rsidRPr="009532EE">
              <w:rPr>
                <w:b/>
                <w:bCs/>
                <w:color w:val="1C981C"/>
                <w:sz w:val="20"/>
                <w:lang w:val="en-US"/>
              </w:rPr>
              <w:t>.</w:t>
            </w:r>
          </w:p>
        </w:tc>
      </w:tr>
    </w:tbl>
    <w:p w14:paraId="49EAAAA0" w14:textId="41E69704" w:rsidR="009532EE" w:rsidRDefault="009532EE">
      <w:pPr>
        <w:spacing w:after="0"/>
        <w:rPr>
          <w:lang w:eastAsia="zh-CN"/>
        </w:rPr>
      </w:pPr>
    </w:p>
    <w:p w14:paraId="463C4C6B" w14:textId="29E57AC0" w:rsidR="009532EE" w:rsidRPr="0009679F" w:rsidRDefault="00BF2A82" w:rsidP="00BF2A82">
      <w:pPr>
        <w:spacing w:after="0"/>
        <w:rPr>
          <w:lang w:eastAsia="zh-CN"/>
        </w:rPr>
      </w:pPr>
      <w:r>
        <w:rPr>
          <w:lang w:eastAsia="zh-CN"/>
        </w:rPr>
        <w:t xml:space="preserve">Furthermore, RAN3 asks RAN2 “to take the above RAN3 agreements into account and provide the necessary RRC </w:t>
      </w:r>
      <w:proofErr w:type="spellStart"/>
      <w:r w:rsidRPr="0009679F">
        <w:rPr>
          <w:lang w:eastAsia="zh-CN"/>
        </w:rPr>
        <w:t>signalling</w:t>
      </w:r>
      <w:proofErr w:type="spellEnd"/>
      <w:r w:rsidRPr="0009679F">
        <w:rPr>
          <w:lang w:eastAsia="zh-CN"/>
        </w:rPr>
        <w:t xml:space="preserve"> support.”</w:t>
      </w:r>
      <w:r w:rsidR="004C0A63">
        <w:rPr>
          <w:lang w:eastAsia="zh-CN"/>
        </w:rPr>
        <w:t xml:space="preserve">. </w:t>
      </w:r>
      <w:r w:rsidR="0009679F">
        <w:rPr>
          <w:lang w:eastAsia="zh-CN"/>
        </w:rPr>
        <w:t xml:space="preserve">Based on this, RAN2 needs to design RRC signaling to allow the following: </w:t>
      </w:r>
    </w:p>
    <w:p w14:paraId="3812F227" w14:textId="1D5CEB74" w:rsidR="00096F38" w:rsidRPr="0009679F" w:rsidRDefault="00096F38" w:rsidP="00096F38">
      <w:pPr>
        <w:pStyle w:val="ListParagraph"/>
        <w:numPr>
          <w:ilvl w:val="0"/>
          <w:numId w:val="15"/>
        </w:numPr>
        <w:spacing w:after="0"/>
        <w:rPr>
          <w:sz w:val="20"/>
          <w:szCs w:val="20"/>
          <w:lang w:val="en-US"/>
        </w:rPr>
      </w:pPr>
      <w:proofErr w:type="spellStart"/>
      <w:r w:rsidRPr="0009679F">
        <w:rPr>
          <w:rFonts w:hint="eastAsia"/>
          <w:sz w:val="20"/>
          <w:szCs w:val="20"/>
          <w:lang w:val="en-US"/>
        </w:rPr>
        <w:t>Q</w:t>
      </w:r>
      <w:r w:rsidRPr="0009679F">
        <w:rPr>
          <w:sz w:val="20"/>
          <w:szCs w:val="20"/>
          <w:lang w:val="en-US"/>
        </w:rPr>
        <w:t>oE</w:t>
      </w:r>
      <w:proofErr w:type="spellEnd"/>
      <w:r w:rsidRPr="0009679F">
        <w:rPr>
          <w:sz w:val="20"/>
          <w:szCs w:val="20"/>
          <w:lang w:val="en-US"/>
        </w:rPr>
        <w:t xml:space="preserve"> reports </w:t>
      </w:r>
      <w:r w:rsidR="0009679F">
        <w:rPr>
          <w:sz w:val="20"/>
          <w:szCs w:val="20"/>
          <w:lang w:val="en-US"/>
        </w:rPr>
        <w:t>to</w:t>
      </w:r>
      <w:r w:rsidRPr="0009679F">
        <w:rPr>
          <w:sz w:val="20"/>
          <w:szCs w:val="20"/>
          <w:lang w:val="en-US"/>
        </w:rPr>
        <w:t xml:space="preserve"> be transmitted to either MN or SN</w:t>
      </w:r>
    </w:p>
    <w:p w14:paraId="7FF1DDC1" w14:textId="469A2BDF" w:rsidR="00096F38" w:rsidRPr="0009679F" w:rsidRDefault="0009679F" w:rsidP="00096F38">
      <w:pPr>
        <w:pStyle w:val="ListParagraph"/>
        <w:numPr>
          <w:ilvl w:val="0"/>
          <w:numId w:val="15"/>
        </w:num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C</w:t>
      </w:r>
      <w:r w:rsidR="00096F38" w:rsidRPr="0009679F">
        <w:rPr>
          <w:sz w:val="20"/>
          <w:szCs w:val="20"/>
          <w:lang w:val="en-US"/>
        </w:rPr>
        <w:t>hange</w:t>
      </w:r>
      <w:r w:rsidR="00357648" w:rsidRPr="0009679F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of the reporting leg </w:t>
      </w:r>
      <w:r w:rsidR="00357648" w:rsidRPr="0009679F">
        <w:rPr>
          <w:sz w:val="20"/>
          <w:szCs w:val="20"/>
          <w:lang w:val="en-US"/>
        </w:rPr>
        <w:t xml:space="preserve">during the </w:t>
      </w:r>
      <w:proofErr w:type="spellStart"/>
      <w:r w:rsidR="004C0A63">
        <w:rPr>
          <w:sz w:val="20"/>
          <w:szCs w:val="20"/>
          <w:lang w:val="en-US"/>
        </w:rPr>
        <w:t>QoE</w:t>
      </w:r>
      <w:proofErr w:type="spellEnd"/>
      <w:r w:rsidR="004C0A63">
        <w:rPr>
          <w:sz w:val="20"/>
          <w:szCs w:val="20"/>
          <w:lang w:val="en-US"/>
        </w:rPr>
        <w:t xml:space="preserve"> measurement </w:t>
      </w:r>
      <w:r w:rsidR="00357648" w:rsidRPr="0009679F">
        <w:rPr>
          <w:sz w:val="20"/>
          <w:szCs w:val="20"/>
          <w:lang w:val="en-US"/>
        </w:rPr>
        <w:t>session</w:t>
      </w:r>
    </w:p>
    <w:p w14:paraId="1555E040" w14:textId="2F47A551" w:rsidR="009532EE" w:rsidRDefault="009532EE">
      <w:pPr>
        <w:spacing w:after="0"/>
        <w:rPr>
          <w:lang w:val="en-GB" w:eastAsia="zh-CN"/>
        </w:rPr>
      </w:pPr>
    </w:p>
    <w:p w14:paraId="6A9DCDF8" w14:textId="6AEB17D4" w:rsidR="00E14D1F" w:rsidRPr="00E14D1F" w:rsidRDefault="00EF6EED">
      <w:pPr>
        <w:spacing w:after="0"/>
        <w:rPr>
          <w:lang w:val="en-GB" w:eastAsia="zh-CN"/>
        </w:rPr>
      </w:pPr>
      <w:r>
        <w:rPr>
          <w:lang w:val="en-GB" w:eastAsia="zh-CN"/>
        </w:rPr>
        <w:t>W</w:t>
      </w:r>
      <w:r w:rsidR="00E14D1F">
        <w:rPr>
          <w:lang w:val="en-GB" w:eastAsia="zh-CN"/>
        </w:rPr>
        <w:t xml:space="preserve">e provide more technical analysis </w:t>
      </w:r>
      <w:r>
        <w:rPr>
          <w:lang w:val="en-GB" w:eastAsia="zh-CN"/>
        </w:rPr>
        <w:t xml:space="preserve">on these aspects </w:t>
      </w:r>
      <w:r w:rsidR="00E14D1F">
        <w:rPr>
          <w:lang w:val="en-GB" w:eastAsia="zh-CN"/>
        </w:rPr>
        <w:t>in the sections below.</w:t>
      </w:r>
    </w:p>
    <w:p w14:paraId="7F1B19BD" w14:textId="616950BF" w:rsidR="00022F96" w:rsidRDefault="00554529" w:rsidP="00001AE6">
      <w:pPr>
        <w:pStyle w:val="Heading2"/>
      </w:pPr>
      <w:proofErr w:type="spellStart"/>
      <w:r>
        <w:t>QoE</w:t>
      </w:r>
      <w:proofErr w:type="spellEnd"/>
      <w:r w:rsidR="00CD3867">
        <w:t xml:space="preserve"> configurations and reporting</w:t>
      </w:r>
    </w:p>
    <w:p w14:paraId="44F827C9" w14:textId="635D2276" w:rsidR="00022F96" w:rsidRDefault="003C5425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The LS refers to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reports without distinguishing container based QOE and RAN visible </w:t>
      </w:r>
      <w:proofErr w:type="spellStart"/>
      <w:r>
        <w:rPr>
          <w:lang w:val="en-GB" w:eastAsia="zh-CN"/>
        </w:rPr>
        <w:t>QoE</w:t>
      </w:r>
      <w:proofErr w:type="spellEnd"/>
      <w:r w:rsidR="002F1D3F">
        <w:rPr>
          <w:lang w:val="en-GB" w:eastAsia="zh-CN"/>
        </w:rPr>
        <w:t>,</w:t>
      </w:r>
      <w:r>
        <w:rPr>
          <w:lang w:val="en-GB" w:eastAsia="zh-CN"/>
        </w:rPr>
        <w:t xml:space="preserve"> s</w:t>
      </w:r>
      <w:r w:rsidR="00E95546">
        <w:rPr>
          <w:lang w:val="en-GB" w:eastAsia="zh-CN"/>
        </w:rPr>
        <w:t xml:space="preserve">o the following sections </w:t>
      </w:r>
      <w:proofErr w:type="spellStart"/>
      <w:r w:rsidR="00E95546">
        <w:rPr>
          <w:lang w:val="en-GB" w:eastAsia="zh-CN"/>
        </w:rPr>
        <w:t>analyze</w:t>
      </w:r>
      <w:proofErr w:type="spellEnd"/>
      <w:r w:rsidR="00E95546">
        <w:rPr>
          <w:lang w:val="en-GB" w:eastAsia="zh-CN"/>
        </w:rPr>
        <w:t xml:space="preserve"> the two types of </w:t>
      </w:r>
      <w:proofErr w:type="spellStart"/>
      <w:r w:rsidR="00E95546">
        <w:rPr>
          <w:lang w:val="en-GB" w:eastAsia="zh-CN"/>
        </w:rPr>
        <w:t>QoE</w:t>
      </w:r>
      <w:proofErr w:type="spellEnd"/>
      <w:r w:rsidR="00E95546">
        <w:rPr>
          <w:lang w:val="en-GB" w:eastAsia="zh-CN"/>
        </w:rPr>
        <w:t xml:space="preserve"> reports</w:t>
      </w:r>
      <w:r>
        <w:rPr>
          <w:lang w:val="en-GB" w:eastAsia="zh-CN"/>
        </w:rPr>
        <w:t xml:space="preserve"> separately</w:t>
      </w:r>
      <w:r w:rsidR="00E95546">
        <w:rPr>
          <w:lang w:val="en-GB" w:eastAsia="zh-CN"/>
        </w:rPr>
        <w:t>.</w:t>
      </w:r>
    </w:p>
    <w:p w14:paraId="4A4E4310" w14:textId="32DA11B4" w:rsidR="00F909FA" w:rsidRDefault="00F909FA" w:rsidP="00001AE6">
      <w:pPr>
        <w:pStyle w:val="Heading3"/>
      </w:pPr>
      <w:r>
        <w:t xml:space="preserve">Container based </w:t>
      </w:r>
      <w:proofErr w:type="spellStart"/>
      <w:r>
        <w:t>QoE</w:t>
      </w:r>
      <w:proofErr w:type="spellEnd"/>
    </w:p>
    <w:p w14:paraId="58856AA3" w14:textId="54FA8FD2" w:rsidR="0044396C" w:rsidRDefault="005E68A3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t RAN3#117-e, the following agreement was made</w:t>
      </w:r>
      <w:r w:rsidR="009C02BF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396C" w14:paraId="48C77C39" w14:textId="77777777" w:rsidTr="0044396C">
        <w:tc>
          <w:tcPr>
            <w:tcW w:w="9350" w:type="dxa"/>
          </w:tcPr>
          <w:p w14:paraId="27F57A23" w14:textId="77777777" w:rsidR="0044396C" w:rsidRPr="00192E50" w:rsidRDefault="0044396C" w:rsidP="0044396C">
            <w:pPr>
              <w:contextualSpacing/>
              <w:rPr>
                <w:rFonts w:ascii="Calibri" w:hAnsi="Calibri" w:cs="Calibri"/>
                <w:color w:val="0000FF"/>
                <w:sz w:val="18"/>
              </w:rPr>
            </w:pP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For M-based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in NR-DC, coordination between MN and SN is needed. </w:t>
            </w:r>
            <w:r w:rsidRPr="00192E50">
              <w:rPr>
                <w:rFonts w:ascii="Calibri" w:hAnsi="Calibri" w:cs="Calibri"/>
                <w:color w:val="0000FF"/>
                <w:sz w:val="18"/>
              </w:rPr>
              <w:t xml:space="preserve">Details are FFS. </w:t>
            </w:r>
          </w:p>
          <w:p w14:paraId="0F5B6BFB" w14:textId="77777777" w:rsidR="0044396C" w:rsidRPr="00192E50" w:rsidRDefault="0044396C" w:rsidP="0044396C">
            <w:pPr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If the M-based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is received by the MN, the MN should make the decision on the UE selection and</w:t>
            </w:r>
            <w:r w:rsidRPr="00484673">
              <w:rPr>
                <w:rFonts w:ascii="Calibri" w:hAnsi="Calibri" w:cs="Calibri"/>
                <w:b/>
                <w:color w:val="008000"/>
                <w:sz w:val="18"/>
                <w:shd w:val="clear" w:color="auto" w:fill="FFD966" w:themeFill="accent4" w:themeFillTint="99"/>
              </w:rPr>
              <w:t xml:space="preserve"> on which node</w:t>
            </w: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sends the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to the UE.</w:t>
            </w:r>
          </w:p>
          <w:p w14:paraId="6DC20F07" w14:textId="5771E84A" w:rsidR="0044396C" w:rsidRPr="0044396C" w:rsidRDefault="0044396C" w:rsidP="0044396C">
            <w:pPr>
              <w:contextualSpacing/>
              <w:rPr>
                <w:b/>
                <w:lang w:eastAsia="zh-CN"/>
              </w:rPr>
            </w:pP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If the M-based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is received only by the SN, whether the MN or the SN performs UE selection and sends the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to the UE needs to be further discussed.</w:t>
            </w:r>
          </w:p>
        </w:tc>
      </w:tr>
    </w:tbl>
    <w:p w14:paraId="419A6CC9" w14:textId="77777777" w:rsidR="009C02BF" w:rsidRDefault="009C02BF">
      <w:pPr>
        <w:spacing w:after="0"/>
        <w:rPr>
          <w:lang w:val="en-GB" w:eastAsia="zh-CN"/>
        </w:rPr>
      </w:pPr>
    </w:p>
    <w:p w14:paraId="333873E7" w14:textId="77777777" w:rsidR="00484673" w:rsidRDefault="00484673">
      <w:pPr>
        <w:spacing w:after="0"/>
        <w:rPr>
          <w:lang w:val="en-GB" w:eastAsia="zh-CN"/>
        </w:rPr>
      </w:pPr>
    </w:p>
    <w:p w14:paraId="4443C041" w14:textId="1CAD003B" w:rsidR="00484673" w:rsidRDefault="00484673" w:rsidP="00484673">
      <w:pPr>
        <w:spacing w:after="0"/>
        <w:rPr>
          <w:lang w:val="en-GB" w:eastAsia="zh-CN"/>
        </w:rPr>
      </w:pPr>
      <w:r>
        <w:rPr>
          <w:lang w:val="en-GB" w:eastAsia="zh-CN"/>
        </w:rPr>
        <w:lastRenderedPageBreak/>
        <w:t xml:space="preserve">RAN3 agreed the MN can select the NR-DC UE to configure management based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measurement received by the MN from the OAM. Whether the SN can select the NR-DC UE to configure management based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measurement received by the SN from the OAM is still FFS. Therefore</w:t>
      </w:r>
      <w:r w:rsidR="00997DCD">
        <w:rPr>
          <w:lang w:val="en-GB" w:eastAsia="zh-CN"/>
        </w:rPr>
        <w:t>,</w:t>
      </w:r>
      <w:r>
        <w:rPr>
          <w:lang w:val="en-GB" w:eastAsia="zh-CN"/>
        </w:rPr>
        <w:t xml:space="preserve"> we will focus on the management based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configuration received by the MN from the OAM.</w:t>
      </w:r>
    </w:p>
    <w:p w14:paraId="6A0E5E47" w14:textId="77777777" w:rsidR="00484673" w:rsidRPr="00484673" w:rsidRDefault="00484673">
      <w:pPr>
        <w:spacing w:after="0"/>
        <w:rPr>
          <w:lang w:val="en-GB" w:eastAsia="zh-CN"/>
        </w:rPr>
      </w:pPr>
    </w:p>
    <w:p w14:paraId="4AEB142D" w14:textId="4AF1A3DD" w:rsidR="00BE4A24" w:rsidRDefault="009C02BF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It can be seen that at least MN can generate 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configuration and </w:t>
      </w:r>
      <w:r>
        <w:rPr>
          <w:lang w:val="en-GB" w:eastAsia="zh-CN"/>
        </w:rPr>
        <w:t xml:space="preserve">decide which node should </w:t>
      </w:r>
      <w:r>
        <w:rPr>
          <w:lang w:val="en-GB" w:eastAsia="zh-CN"/>
        </w:rPr>
        <w:t>send it to the UE</w:t>
      </w:r>
      <w:r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BE4A24">
        <w:rPr>
          <w:lang w:val="en-GB" w:eastAsia="zh-CN"/>
        </w:rPr>
        <w:t>Therefore</w:t>
      </w:r>
      <w:r w:rsidR="002F1D3F">
        <w:rPr>
          <w:lang w:val="en-GB" w:eastAsia="zh-CN"/>
        </w:rPr>
        <w:t>,</w:t>
      </w:r>
      <w:r w:rsidR="00BE4A24">
        <w:rPr>
          <w:lang w:val="en-GB" w:eastAsia="zh-CN"/>
        </w:rPr>
        <w:t xml:space="preserve"> we think </w:t>
      </w:r>
      <w:r w:rsidR="002F1D3F">
        <w:rPr>
          <w:lang w:val="en-GB" w:eastAsia="zh-CN"/>
        </w:rPr>
        <w:t xml:space="preserve">RAN2 should assume </w:t>
      </w:r>
      <w:r w:rsidR="00BE4A24">
        <w:rPr>
          <w:lang w:val="en-GB" w:eastAsia="zh-CN"/>
        </w:rPr>
        <w:t xml:space="preserve">both MN and SN can send the </w:t>
      </w:r>
      <w:proofErr w:type="spellStart"/>
      <w:r w:rsidR="00BE4A24">
        <w:rPr>
          <w:lang w:val="en-GB" w:eastAsia="zh-CN"/>
        </w:rPr>
        <w:t>QoE</w:t>
      </w:r>
      <w:proofErr w:type="spellEnd"/>
      <w:r w:rsidR="00BE4A24">
        <w:rPr>
          <w:lang w:val="en-GB" w:eastAsia="zh-CN"/>
        </w:rPr>
        <w:t xml:space="preserve"> measurement </w:t>
      </w:r>
      <w:r w:rsidR="00484673">
        <w:rPr>
          <w:lang w:val="en-GB" w:eastAsia="zh-CN"/>
        </w:rPr>
        <w:t xml:space="preserve">configuration to the UE in </w:t>
      </w:r>
      <w:proofErr w:type="spellStart"/>
      <w:r w:rsidR="00484673">
        <w:rPr>
          <w:lang w:val="en-GB" w:eastAsia="zh-CN"/>
        </w:rPr>
        <w:t>Uu</w:t>
      </w:r>
      <w:proofErr w:type="spellEnd"/>
      <w:r w:rsidR="00484673">
        <w:rPr>
          <w:lang w:val="en-GB" w:eastAsia="zh-CN"/>
        </w:rPr>
        <w:t>. It is up to RAN3 to discuss the coordination</w:t>
      </w:r>
      <w:r w:rsidR="002F1D3F">
        <w:rPr>
          <w:lang w:val="en-GB" w:eastAsia="zh-CN"/>
        </w:rPr>
        <w:t xml:space="preserve"> between the nodes</w:t>
      </w:r>
      <w:r w:rsidR="00484673">
        <w:rPr>
          <w:lang w:val="en-GB" w:eastAsia="zh-CN"/>
        </w:rPr>
        <w:t>.</w:t>
      </w:r>
    </w:p>
    <w:p w14:paraId="4EBFCF30" w14:textId="77777777" w:rsidR="00484673" w:rsidRDefault="00484673">
      <w:pPr>
        <w:spacing w:after="0"/>
        <w:rPr>
          <w:lang w:val="en-GB" w:eastAsia="zh-CN"/>
        </w:rPr>
      </w:pPr>
    </w:p>
    <w:p w14:paraId="11584C53" w14:textId="7908F6C7" w:rsidR="00000081" w:rsidRPr="00484673" w:rsidRDefault="00484673">
      <w:pPr>
        <w:spacing w:after="0"/>
        <w:rPr>
          <w:lang w:val="en-GB" w:eastAsia="zh-CN"/>
        </w:rPr>
      </w:pPr>
      <w:r w:rsidRPr="00D37C1A">
        <w:rPr>
          <w:rFonts w:hint="eastAsia"/>
          <w:b/>
          <w:lang w:val="en-GB" w:eastAsia="zh-CN"/>
        </w:rPr>
        <w:t>P</w:t>
      </w:r>
      <w:r w:rsidRPr="00D37C1A">
        <w:rPr>
          <w:b/>
          <w:lang w:val="en-GB" w:eastAsia="zh-CN"/>
        </w:rPr>
        <w:t xml:space="preserve">roposal 1: </w:t>
      </w:r>
      <w:r>
        <w:rPr>
          <w:b/>
          <w:lang w:val="en-GB" w:eastAsia="zh-CN"/>
        </w:rPr>
        <w:t xml:space="preserve">For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</w:t>
      </w:r>
      <w:r w:rsidR="00D563DA">
        <w:rPr>
          <w:b/>
          <w:lang w:val="en-GB" w:eastAsia="zh-CN"/>
        </w:rPr>
        <w:t xml:space="preserve"> received by the MN from the OAM, MN or SN can send the </w:t>
      </w:r>
      <w:proofErr w:type="spellStart"/>
      <w:r w:rsidR="00D563DA">
        <w:rPr>
          <w:b/>
          <w:lang w:val="en-GB" w:eastAsia="zh-CN"/>
        </w:rPr>
        <w:t>QoE</w:t>
      </w:r>
      <w:proofErr w:type="spellEnd"/>
      <w:r w:rsidR="00D563DA">
        <w:rPr>
          <w:b/>
          <w:lang w:val="en-GB" w:eastAsia="zh-CN"/>
        </w:rPr>
        <w:t xml:space="preserve"> measurement configuration to the UE </w:t>
      </w:r>
      <w:r w:rsidR="00000081">
        <w:rPr>
          <w:b/>
          <w:lang w:val="en-GB" w:eastAsia="zh-CN"/>
        </w:rPr>
        <w:t>via RRC signalling</w:t>
      </w:r>
      <w:r w:rsidR="00D563DA">
        <w:rPr>
          <w:b/>
          <w:lang w:val="en-GB" w:eastAsia="zh-CN"/>
        </w:rPr>
        <w:t>.</w:t>
      </w:r>
    </w:p>
    <w:p w14:paraId="519F0B3F" w14:textId="77777777" w:rsidR="0058350D" w:rsidRDefault="0058350D" w:rsidP="00800369">
      <w:pPr>
        <w:spacing w:after="0"/>
        <w:rPr>
          <w:lang w:val="en-GB" w:eastAsia="zh-CN"/>
        </w:rPr>
      </w:pPr>
    </w:p>
    <w:p w14:paraId="08AE6038" w14:textId="767DC297" w:rsidR="00800369" w:rsidRDefault="00800369" w:rsidP="00800369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reporting,</w:t>
      </w:r>
      <w:r w:rsidRPr="00800369"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according to the following agreements from RAN3, we think RAN3 has agreed that MN can indicate the path of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reporting.</w:t>
      </w:r>
    </w:p>
    <w:p w14:paraId="24ADF845" w14:textId="77777777" w:rsidR="00800369" w:rsidRDefault="00800369" w:rsidP="00800369">
      <w:pPr>
        <w:spacing w:after="0"/>
        <w:rPr>
          <w:lang w:val="en-GB" w:eastAsia="zh-CN"/>
        </w:rPr>
      </w:pPr>
      <w:proofErr w:type="spellStart"/>
      <w:r w:rsidRPr="009532EE">
        <w:rPr>
          <w:rFonts w:hint="eastAsia"/>
          <w:b/>
          <w:bCs/>
          <w:color w:val="1C981C"/>
        </w:rPr>
        <w:t>QoE</w:t>
      </w:r>
      <w:proofErr w:type="spellEnd"/>
      <w:r w:rsidRPr="009532EE">
        <w:rPr>
          <w:rFonts w:hint="eastAsia"/>
          <w:b/>
          <w:bCs/>
          <w:color w:val="1C981C"/>
        </w:rPr>
        <w:t xml:space="preserve"> reports can be transmitted to either MN or SN and the reporting leg (MCG or SCG) can be changed during the application session</w:t>
      </w:r>
      <w:r w:rsidRPr="009532EE">
        <w:rPr>
          <w:b/>
          <w:bCs/>
          <w:color w:val="1C981C"/>
        </w:rPr>
        <w:t>.</w:t>
      </w:r>
    </w:p>
    <w:p w14:paraId="26EB7D73" w14:textId="2534DB0E" w:rsidR="00484673" w:rsidRDefault="00484673">
      <w:pPr>
        <w:spacing w:after="0"/>
        <w:rPr>
          <w:lang w:val="en-GB" w:eastAsia="zh-CN"/>
        </w:rPr>
      </w:pPr>
    </w:p>
    <w:p w14:paraId="26F1E6B7" w14:textId="7C52C088" w:rsidR="00800369" w:rsidRDefault="00800369" w:rsidP="00800369">
      <w:pPr>
        <w:spacing w:after="0"/>
        <w:rPr>
          <w:lang w:val="en-GB"/>
        </w:rPr>
      </w:pPr>
      <w:r w:rsidRPr="00800369">
        <w:rPr>
          <w:lang w:val="en-GB"/>
        </w:rPr>
        <w:t xml:space="preserve">The motivation for allowing such behaviour is to address the case where the MN wants to collect the </w:t>
      </w:r>
      <w:proofErr w:type="spellStart"/>
      <w:r w:rsidRPr="00800369">
        <w:rPr>
          <w:lang w:val="en-GB"/>
        </w:rPr>
        <w:t>QoE</w:t>
      </w:r>
      <w:proofErr w:type="spellEnd"/>
      <w:r w:rsidRPr="00800369">
        <w:rPr>
          <w:lang w:val="en-GB"/>
        </w:rPr>
        <w:t xml:space="preserve"> reports from the UE while MN is overloaded, but the SN is not overloaded. In this case, SN can help collect</w:t>
      </w:r>
      <w:r w:rsidR="00997DCD">
        <w:rPr>
          <w:lang w:val="en-GB"/>
        </w:rPr>
        <w:t>ing</w:t>
      </w:r>
      <w:r w:rsidRPr="00800369">
        <w:rPr>
          <w:lang w:val="en-GB"/>
        </w:rPr>
        <w:t xml:space="preserve"> </w:t>
      </w:r>
      <w:proofErr w:type="spellStart"/>
      <w:r w:rsidRPr="00800369">
        <w:rPr>
          <w:lang w:val="en-GB"/>
        </w:rPr>
        <w:t>QoE</w:t>
      </w:r>
      <w:proofErr w:type="spellEnd"/>
      <w:r w:rsidRPr="00800369">
        <w:rPr>
          <w:lang w:val="en-GB"/>
        </w:rPr>
        <w:t xml:space="preserve"> measurements</w:t>
      </w:r>
      <w:r>
        <w:rPr>
          <w:lang w:val="en-GB"/>
        </w:rPr>
        <w:t>. Therefore</w:t>
      </w:r>
      <w:r w:rsidR="00997DCD">
        <w:rPr>
          <w:lang w:val="en-GB"/>
        </w:rPr>
        <w:t>,</w:t>
      </w:r>
      <w:r>
        <w:rPr>
          <w:lang w:val="en-GB"/>
        </w:rPr>
        <w:t xml:space="preserve"> when MN sends the </w:t>
      </w:r>
      <w:proofErr w:type="spellStart"/>
      <w:r>
        <w:rPr>
          <w:lang w:val="en-GB"/>
        </w:rPr>
        <w:t>QoE</w:t>
      </w:r>
      <w:proofErr w:type="spellEnd"/>
      <w:r>
        <w:rPr>
          <w:lang w:val="en-GB"/>
        </w:rPr>
        <w:t xml:space="preserve"> measurement configuration to </w:t>
      </w:r>
      <w:r w:rsidR="00997DCD">
        <w:rPr>
          <w:lang w:val="en-GB"/>
        </w:rPr>
        <w:t xml:space="preserve">the </w:t>
      </w:r>
      <w:r>
        <w:rPr>
          <w:lang w:val="en-GB"/>
        </w:rPr>
        <w:t xml:space="preserve">UE in </w:t>
      </w:r>
      <w:proofErr w:type="spellStart"/>
      <w:r>
        <w:rPr>
          <w:lang w:val="en-GB"/>
        </w:rPr>
        <w:t>Uu</w:t>
      </w:r>
      <w:proofErr w:type="spellEnd"/>
      <w:r>
        <w:rPr>
          <w:lang w:val="en-GB"/>
        </w:rPr>
        <w:t>, MN can indicate the</w:t>
      </w:r>
      <w:r w:rsidR="002A7F12">
        <w:rPr>
          <w:lang w:val="en-GB"/>
        </w:rPr>
        <w:t xml:space="preserve"> path to report.</w:t>
      </w:r>
      <w:r>
        <w:rPr>
          <w:lang w:val="en-GB"/>
        </w:rPr>
        <w:t xml:space="preserve"> </w:t>
      </w:r>
    </w:p>
    <w:p w14:paraId="18D0A836" w14:textId="7114CAC9" w:rsidR="00800369" w:rsidRDefault="00000081" w:rsidP="00000081">
      <w:pPr>
        <w:rPr>
          <w:lang w:val="en-GB"/>
        </w:rPr>
      </w:pPr>
      <w:r>
        <w:rPr>
          <w:lang w:val="en-GB"/>
        </w:rPr>
        <w:t xml:space="preserve">However, </w:t>
      </w:r>
      <w:r w:rsidR="002A7F12">
        <w:rPr>
          <w:lang w:val="en-GB"/>
        </w:rPr>
        <w:t>if the MN decides th</w:t>
      </w:r>
      <w:r w:rsidR="00997DCD">
        <w:rPr>
          <w:lang w:val="en-GB"/>
        </w:rPr>
        <w:t>at</w:t>
      </w:r>
      <w:r w:rsidR="002A7F12">
        <w:rPr>
          <w:lang w:val="en-GB"/>
        </w:rPr>
        <w:t xml:space="preserve"> SN </w:t>
      </w:r>
      <w:r>
        <w:rPr>
          <w:lang w:val="en-GB"/>
        </w:rPr>
        <w:t>should</w:t>
      </w:r>
      <w:r w:rsidR="002A7F12">
        <w:rPr>
          <w:lang w:val="en-GB"/>
        </w:rPr>
        <w:t xml:space="preserve"> configure the </w:t>
      </w:r>
      <w:proofErr w:type="spellStart"/>
      <w:r w:rsidR="002A7F12">
        <w:rPr>
          <w:lang w:val="en-GB"/>
        </w:rPr>
        <w:t>QoE</w:t>
      </w:r>
      <w:proofErr w:type="spellEnd"/>
      <w:r w:rsidR="002A7F12">
        <w:rPr>
          <w:lang w:val="en-GB"/>
        </w:rPr>
        <w:t xml:space="preserve"> measurement received from OAM due to the overload in MN, when SN sends the </w:t>
      </w:r>
      <w:proofErr w:type="spellStart"/>
      <w:r w:rsidR="002A7F12">
        <w:rPr>
          <w:lang w:val="en-GB"/>
        </w:rPr>
        <w:t>QoE</w:t>
      </w:r>
      <w:proofErr w:type="spellEnd"/>
      <w:r w:rsidR="002A7F12">
        <w:rPr>
          <w:lang w:val="en-GB"/>
        </w:rPr>
        <w:t xml:space="preserve"> measurement configuration to</w:t>
      </w:r>
      <w:r w:rsidR="00997DCD">
        <w:rPr>
          <w:lang w:val="en-GB"/>
        </w:rPr>
        <w:t xml:space="preserve"> the</w:t>
      </w:r>
      <w:r w:rsidR="002A7F12">
        <w:rPr>
          <w:lang w:val="en-GB"/>
        </w:rPr>
        <w:t xml:space="preserve"> UE, SN </w:t>
      </w:r>
      <w:r>
        <w:rPr>
          <w:lang w:val="en-GB"/>
        </w:rPr>
        <w:t>should</w:t>
      </w:r>
      <w:r w:rsidR="002A7F12">
        <w:rPr>
          <w:lang w:val="en-GB"/>
        </w:rPr>
        <w:t xml:space="preserve"> not indicate the UE to report via MN</w:t>
      </w:r>
      <w:r>
        <w:rPr>
          <w:lang w:val="en-GB"/>
        </w:rPr>
        <w:t xml:space="preserve"> leg, but SN leg should be used by default</w:t>
      </w:r>
      <w:r w:rsidR="002A7F12">
        <w:rPr>
          <w:lang w:val="en-GB"/>
        </w:rPr>
        <w:t>.</w:t>
      </w:r>
    </w:p>
    <w:p w14:paraId="7CD153D3" w14:textId="2ECEABD2" w:rsidR="002A7F12" w:rsidRPr="00064DD6" w:rsidRDefault="002A7F12" w:rsidP="00800369">
      <w:pPr>
        <w:spacing w:after="0"/>
        <w:rPr>
          <w:b/>
          <w:lang w:val="en-GB" w:eastAsia="zh-CN"/>
        </w:rPr>
      </w:pPr>
      <w:r w:rsidRPr="00064DD6">
        <w:rPr>
          <w:rFonts w:hint="eastAsia"/>
          <w:b/>
          <w:lang w:val="en-GB" w:eastAsia="zh-CN"/>
        </w:rPr>
        <w:t>P</w:t>
      </w:r>
      <w:r w:rsidRPr="00064DD6">
        <w:rPr>
          <w:b/>
          <w:lang w:val="en-GB" w:eastAsia="zh-CN"/>
        </w:rPr>
        <w:t xml:space="preserve">roposal 2: For the </w:t>
      </w:r>
      <w:proofErr w:type="spellStart"/>
      <w:r w:rsidRPr="00064DD6">
        <w:rPr>
          <w:b/>
          <w:lang w:val="en-GB" w:eastAsia="zh-CN"/>
        </w:rPr>
        <w:t>QoE</w:t>
      </w:r>
      <w:proofErr w:type="spellEnd"/>
      <w:r w:rsidRPr="00064DD6">
        <w:rPr>
          <w:b/>
          <w:lang w:val="en-GB" w:eastAsia="zh-CN"/>
        </w:rPr>
        <w:t xml:space="preserve"> measurement received by the MN from the OAM</w:t>
      </w:r>
      <w:r w:rsidR="00064DD6" w:rsidRPr="00064DD6">
        <w:rPr>
          <w:b/>
          <w:lang w:val="en-GB" w:eastAsia="zh-CN"/>
        </w:rPr>
        <w:t>:</w:t>
      </w:r>
      <w:r w:rsidRPr="00064DD6">
        <w:rPr>
          <w:b/>
          <w:lang w:val="en-GB" w:eastAsia="zh-CN"/>
        </w:rPr>
        <w:t xml:space="preserve"> </w:t>
      </w:r>
    </w:p>
    <w:p w14:paraId="46C03516" w14:textId="3DF07383" w:rsidR="002A7F12" w:rsidRPr="00064DD6" w:rsidRDefault="002A7F12" w:rsidP="00064DD6">
      <w:pPr>
        <w:pStyle w:val="ListParagraph"/>
        <w:numPr>
          <w:ilvl w:val="0"/>
          <w:numId w:val="15"/>
        </w:numPr>
        <w:spacing w:after="0"/>
        <w:rPr>
          <w:b/>
          <w:sz w:val="20"/>
          <w:szCs w:val="20"/>
          <w:lang w:val="en-GB"/>
        </w:rPr>
      </w:pPr>
      <w:r w:rsidRPr="00064DD6">
        <w:rPr>
          <w:b/>
          <w:sz w:val="20"/>
          <w:szCs w:val="20"/>
          <w:lang w:val="en-GB"/>
        </w:rPr>
        <w:t xml:space="preserve">If it is the MN to send the </w:t>
      </w:r>
      <w:proofErr w:type="spellStart"/>
      <w:r w:rsidRPr="00064DD6">
        <w:rPr>
          <w:b/>
          <w:sz w:val="20"/>
          <w:szCs w:val="20"/>
          <w:lang w:val="en-GB"/>
        </w:rPr>
        <w:t>QoE</w:t>
      </w:r>
      <w:proofErr w:type="spellEnd"/>
      <w:r w:rsidRPr="00064DD6">
        <w:rPr>
          <w:b/>
          <w:sz w:val="20"/>
          <w:szCs w:val="20"/>
          <w:lang w:val="en-GB"/>
        </w:rPr>
        <w:t xml:space="preserve"> measurement configuration to the UE, MN can indicate the path to report</w:t>
      </w:r>
    </w:p>
    <w:p w14:paraId="36E2D09D" w14:textId="49A27373" w:rsidR="002A7F12" w:rsidRPr="00064DD6" w:rsidRDefault="002A7F12" w:rsidP="00064DD6">
      <w:pPr>
        <w:pStyle w:val="ListParagraph"/>
        <w:numPr>
          <w:ilvl w:val="0"/>
          <w:numId w:val="15"/>
        </w:numPr>
        <w:spacing w:after="0"/>
        <w:rPr>
          <w:b/>
          <w:sz w:val="20"/>
          <w:szCs w:val="20"/>
          <w:lang w:val="en-GB"/>
        </w:rPr>
      </w:pPr>
      <w:r w:rsidRPr="00064DD6">
        <w:rPr>
          <w:b/>
          <w:sz w:val="20"/>
          <w:szCs w:val="20"/>
          <w:lang w:val="en-GB"/>
        </w:rPr>
        <w:t xml:space="preserve">If it is the SN to send the </w:t>
      </w:r>
      <w:proofErr w:type="spellStart"/>
      <w:r w:rsidRPr="00064DD6">
        <w:rPr>
          <w:b/>
          <w:sz w:val="20"/>
          <w:szCs w:val="20"/>
          <w:lang w:val="en-GB"/>
        </w:rPr>
        <w:t>QoE</w:t>
      </w:r>
      <w:proofErr w:type="spellEnd"/>
      <w:r w:rsidRPr="00064DD6">
        <w:rPr>
          <w:b/>
          <w:sz w:val="20"/>
          <w:szCs w:val="20"/>
          <w:lang w:val="en-GB"/>
        </w:rPr>
        <w:t xml:space="preserve"> measurement configuration to the UE, SN can only set the pat</w:t>
      </w:r>
      <w:r w:rsidR="00274475" w:rsidRPr="00064DD6">
        <w:rPr>
          <w:b/>
          <w:sz w:val="20"/>
          <w:szCs w:val="20"/>
          <w:lang w:val="en-GB"/>
        </w:rPr>
        <w:t>h</w:t>
      </w:r>
      <w:r w:rsidRPr="00064DD6">
        <w:rPr>
          <w:b/>
          <w:sz w:val="20"/>
          <w:szCs w:val="20"/>
          <w:lang w:val="en-GB"/>
        </w:rPr>
        <w:t xml:space="preserve"> to SCG</w:t>
      </w:r>
    </w:p>
    <w:p w14:paraId="381E5C02" w14:textId="77777777" w:rsidR="00800369" w:rsidRDefault="00800369">
      <w:pPr>
        <w:spacing w:after="0"/>
        <w:rPr>
          <w:lang w:val="en-GB" w:eastAsia="zh-CN"/>
        </w:rPr>
      </w:pPr>
    </w:p>
    <w:p w14:paraId="47CBC773" w14:textId="77777777" w:rsidR="002A7F12" w:rsidRPr="0009679F" w:rsidRDefault="002A7F12" w:rsidP="002A7F12">
      <w:pPr>
        <w:spacing w:after="0"/>
        <w:rPr>
          <w:lang w:eastAsia="zh-CN"/>
        </w:rPr>
      </w:pPr>
      <w:r>
        <w:rPr>
          <w:lang w:val="en-GB" w:eastAsia="zh-CN"/>
        </w:rPr>
        <w:t xml:space="preserve">For the SRB to report 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results, </w:t>
      </w:r>
      <w:r>
        <w:rPr>
          <w:lang w:eastAsia="zh-CN"/>
        </w:rPr>
        <w:t xml:space="preserve">RAN3 asks RAN2 “to take the above RAN3 agreements into account and provide the necessary RRC </w:t>
      </w:r>
      <w:proofErr w:type="spellStart"/>
      <w:r w:rsidRPr="0009679F">
        <w:rPr>
          <w:lang w:eastAsia="zh-CN"/>
        </w:rPr>
        <w:t>signalling</w:t>
      </w:r>
      <w:proofErr w:type="spellEnd"/>
      <w:r w:rsidRPr="0009679F">
        <w:rPr>
          <w:lang w:eastAsia="zh-CN"/>
        </w:rPr>
        <w:t xml:space="preserve"> support.”</w:t>
      </w:r>
    </w:p>
    <w:p w14:paraId="24D73043" w14:textId="4C57C6C7" w:rsidR="002A7F12" w:rsidRDefault="002A7F12">
      <w:pPr>
        <w:spacing w:after="0"/>
        <w:rPr>
          <w:lang w:eastAsia="zh-CN"/>
        </w:rPr>
      </w:pPr>
    </w:p>
    <w:p w14:paraId="1ED6F870" w14:textId="35A2A228" w:rsidR="00274475" w:rsidRDefault="002A7F12" w:rsidP="00274475">
      <w:pPr>
        <w:rPr>
          <w:rFonts w:eastAsiaTheme="minorEastAsia"/>
        </w:rPr>
      </w:pP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 is sent to MN, we can reuse the SRB4</w:t>
      </w:r>
      <w:r w:rsidR="00997DCD">
        <w:rPr>
          <w:lang w:eastAsia="zh-CN"/>
        </w:rPr>
        <w:t xml:space="preserve">, but </w:t>
      </w:r>
      <w:r w:rsidR="00274475">
        <w:rPr>
          <w:lang w:eastAsia="zh-CN"/>
        </w:rPr>
        <w:t xml:space="preserve">RAN2 </w:t>
      </w:r>
      <w:r w:rsidR="00997DCD">
        <w:rPr>
          <w:lang w:eastAsia="zh-CN"/>
        </w:rPr>
        <w:t xml:space="preserve">may </w:t>
      </w:r>
      <w:r w:rsidR="00274475">
        <w:rPr>
          <w:lang w:eastAsia="zh-CN"/>
        </w:rPr>
        <w:t xml:space="preserve">need to discuss whether SRB4 can be </w:t>
      </w:r>
      <w:r w:rsidR="00997DCD">
        <w:rPr>
          <w:lang w:eastAsia="zh-CN"/>
        </w:rPr>
        <w:t xml:space="preserve">configured as a </w:t>
      </w:r>
      <w:r w:rsidR="00274475">
        <w:rPr>
          <w:lang w:eastAsia="zh-CN"/>
        </w:rPr>
        <w:t>split bearer.</w:t>
      </w:r>
      <w:r w:rsidR="00274475" w:rsidRPr="00274475">
        <w:rPr>
          <w:rFonts w:eastAsiaTheme="minorEastAsia"/>
        </w:rPr>
        <w:t xml:space="preserve"> </w:t>
      </w:r>
      <w:r w:rsidR="0050138F">
        <w:rPr>
          <w:rFonts w:eastAsiaTheme="minorEastAsia"/>
        </w:rPr>
        <w:t xml:space="preserve">In case of </w:t>
      </w:r>
      <w:r w:rsidR="00274475" w:rsidRPr="00822225">
        <w:rPr>
          <w:rFonts w:eastAsiaTheme="minorEastAsia"/>
        </w:rPr>
        <w:t xml:space="preserve">split SRB in </w:t>
      </w:r>
      <w:r w:rsidR="00274475">
        <w:rPr>
          <w:rFonts w:eastAsiaTheme="minorEastAsia"/>
        </w:rPr>
        <w:t xml:space="preserve">legacy </w:t>
      </w:r>
      <w:r w:rsidR="00274475" w:rsidRPr="00822225">
        <w:rPr>
          <w:rFonts w:eastAsiaTheme="minorEastAsia"/>
        </w:rPr>
        <w:t xml:space="preserve">NR-DC, the UE is configured whether to use MCG path or duplicate the transmission on both MCG and SCG. </w:t>
      </w:r>
      <w:r w:rsidR="00274475">
        <w:rPr>
          <w:rFonts w:eastAsiaTheme="minorEastAsia"/>
        </w:rPr>
        <w:t>T</w:t>
      </w:r>
      <w:r w:rsidR="00274475" w:rsidRPr="00822225">
        <w:rPr>
          <w:rFonts w:eastAsiaTheme="minorEastAsia"/>
        </w:rPr>
        <w:t xml:space="preserve">he duplication is used to improve the reliability of RRC message and avoid the RLF. We think the </w:t>
      </w:r>
      <w:proofErr w:type="spellStart"/>
      <w:r w:rsidR="00274475" w:rsidRPr="00822225">
        <w:rPr>
          <w:rFonts w:eastAsiaTheme="minorEastAsia"/>
        </w:rPr>
        <w:t>QoE</w:t>
      </w:r>
      <w:proofErr w:type="spellEnd"/>
      <w:r w:rsidR="00274475" w:rsidRPr="00822225">
        <w:rPr>
          <w:rFonts w:eastAsiaTheme="minorEastAsia"/>
        </w:rPr>
        <w:t xml:space="preserve"> reports are </w:t>
      </w:r>
      <w:r w:rsidR="00106484">
        <w:rPr>
          <w:rFonts w:eastAsiaTheme="minorEastAsia"/>
        </w:rPr>
        <w:t xml:space="preserve">less </w:t>
      </w:r>
      <w:r w:rsidR="00274475" w:rsidRPr="00BE4A24">
        <w:rPr>
          <w:rFonts w:eastAsiaTheme="minorEastAsia"/>
        </w:rPr>
        <w:t xml:space="preserve">important compared with the normal RRC message. </w:t>
      </w:r>
      <w:r w:rsidR="00274475" w:rsidRPr="00E20A1B">
        <w:rPr>
          <w:rFonts w:eastAsiaTheme="minorEastAsia"/>
        </w:rPr>
        <w:t>Therefore</w:t>
      </w:r>
      <w:r w:rsidR="00106484">
        <w:rPr>
          <w:rFonts w:eastAsiaTheme="minorEastAsia"/>
        </w:rPr>
        <w:t>,</w:t>
      </w:r>
      <w:r w:rsidR="00274475" w:rsidRPr="00E20A1B">
        <w:rPr>
          <w:rFonts w:eastAsiaTheme="minorEastAsia"/>
        </w:rPr>
        <w:t xml:space="preserve"> we think the </w:t>
      </w:r>
      <w:r w:rsidR="00106484">
        <w:rPr>
          <w:rFonts w:eastAsiaTheme="minorEastAsia"/>
        </w:rPr>
        <w:t xml:space="preserve">support of </w:t>
      </w:r>
      <w:r w:rsidR="00274475" w:rsidRPr="00E20A1B">
        <w:rPr>
          <w:rFonts w:eastAsiaTheme="minorEastAsia"/>
        </w:rPr>
        <w:t>split SRB</w:t>
      </w:r>
      <w:r w:rsidR="00106484">
        <w:rPr>
          <w:rFonts w:eastAsiaTheme="minorEastAsia"/>
        </w:rPr>
        <w:t>4</w:t>
      </w:r>
      <w:r w:rsidR="00274475" w:rsidRPr="00E20A1B">
        <w:rPr>
          <w:rFonts w:eastAsiaTheme="minorEastAsia"/>
        </w:rPr>
        <w:t xml:space="preserve"> is not needed.</w:t>
      </w:r>
    </w:p>
    <w:p w14:paraId="30D3B7A5" w14:textId="7B0A8F64" w:rsidR="00274475" w:rsidRPr="005D3563" w:rsidRDefault="00274475" w:rsidP="0050138F">
      <w:pPr>
        <w:rPr>
          <w:rFonts w:eastAsiaTheme="minorEastAsia"/>
          <w:lang w:val="en-GB"/>
        </w:rPr>
      </w:pPr>
      <w:r w:rsidRPr="00D37C1A">
        <w:rPr>
          <w:rFonts w:hint="eastAsia"/>
          <w:b/>
          <w:lang w:val="en-GB" w:eastAsia="zh-CN"/>
        </w:rPr>
        <w:t>P</w:t>
      </w:r>
      <w:r w:rsidRPr="00D37C1A">
        <w:rPr>
          <w:b/>
          <w:lang w:val="en-GB" w:eastAsia="zh-CN"/>
        </w:rPr>
        <w:t xml:space="preserve">roposal </w:t>
      </w:r>
      <w:r>
        <w:rPr>
          <w:b/>
          <w:lang w:val="en-GB" w:eastAsia="zh-CN"/>
        </w:rPr>
        <w:t>3</w:t>
      </w:r>
      <w:r w:rsidRPr="00D37C1A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For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reporting to MN, </w:t>
      </w:r>
      <w:r w:rsidR="0050138F">
        <w:rPr>
          <w:b/>
          <w:lang w:val="en-GB" w:eastAsia="zh-CN"/>
        </w:rPr>
        <w:t xml:space="preserve">there is </w:t>
      </w:r>
      <w:r>
        <w:rPr>
          <w:b/>
          <w:lang w:val="en-GB" w:eastAsia="zh-CN"/>
        </w:rPr>
        <w:t>no need to support split SRB4</w:t>
      </w:r>
      <w:r w:rsidR="0050138F">
        <w:rPr>
          <w:b/>
          <w:lang w:val="en-GB" w:eastAsia="zh-CN"/>
        </w:rPr>
        <w:t>.</w:t>
      </w:r>
      <w:r>
        <w:rPr>
          <w:b/>
          <w:lang w:val="en-GB" w:eastAsia="zh-CN"/>
        </w:rPr>
        <w:t xml:space="preserve">  </w:t>
      </w:r>
    </w:p>
    <w:p w14:paraId="3E044FBF" w14:textId="794D3ABC" w:rsidR="00274475" w:rsidRDefault="00274475" w:rsidP="0050138F">
      <w:pPr>
        <w:spacing w:after="0"/>
        <w:rPr>
          <w:lang w:eastAsia="zh-CN"/>
        </w:rPr>
      </w:pP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 is sent to SN, RAN2 need</w:t>
      </w:r>
      <w:r w:rsidR="009D6908">
        <w:rPr>
          <w:lang w:eastAsia="zh-CN"/>
        </w:rPr>
        <w:t>s</w:t>
      </w:r>
      <w:r>
        <w:rPr>
          <w:lang w:eastAsia="zh-CN"/>
        </w:rPr>
        <w:t xml:space="preserve"> to discuss which SRB is to be used. There are two options</w:t>
      </w:r>
      <w:r w:rsidR="0050138F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43776534" w14:textId="77777777" w:rsidR="00274475" w:rsidRPr="0050138F" w:rsidRDefault="00274475" w:rsidP="0050138F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50138F">
        <w:rPr>
          <w:sz w:val="20"/>
          <w:szCs w:val="20"/>
        </w:rPr>
        <w:t>Option 1: SRB3</w:t>
      </w:r>
    </w:p>
    <w:p w14:paraId="5907A3C8" w14:textId="77777777" w:rsidR="00274475" w:rsidRPr="0003119C" w:rsidRDefault="00274475" w:rsidP="0050138F">
      <w:pPr>
        <w:pStyle w:val="ListParagraph"/>
        <w:numPr>
          <w:ilvl w:val="0"/>
          <w:numId w:val="26"/>
        </w:numPr>
        <w:rPr>
          <w:sz w:val="20"/>
          <w:szCs w:val="20"/>
          <w:lang w:val="en-US"/>
        </w:rPr>
      </w:pPr>
      <w:r w:rsidRPr="0003119C">
        <w:rPr>
          <w:sz w:val="20"/>
          <w:szCs w:val="20"/>
          <w:lang w:val="en-US"/>
        </w:rPr>
        <w:t>Option 2: new SRB, e.g. SRB5.</w:t>
      </w:r>
    </w:p>
    <w:p w14:paraId="635D997C" w14:textId="44A566DA" w:rsidR="00B860C8" w:rsidRDefault="00B860C8" w:rsidP="00B860C8">
      <w:pPr>
        <w:rPr>
          <w:lang w:eastAsia="zh-CN"/>
        </w:rPr>
      </w:pPr>
      <w:r>
        <w:rPr>
          <w:lang w:eastAsia="zh-CN"/>
        </w:rPr>
        <w:t xml:space="preserve">According to the definition in TS 37.340, SRB3 is the direct SRB between the SN and the UE. </w:t>
      </w:r>
    </w:p>
    <w:p w14:paraId="29BD6F25" w14:textId="18D608FC" w:rsidR="00B860C8" w:rsidRPr="006D47DA" w:rsidRDefault="00B860C8" w:rsidP="005D35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eastAsia="zh-CN"/>
        </w:rPr>
        <w:t xml:space="preserve"> </w:t>
      </w:r>
      <w:r w:rsidRPr="006D47DA">
        <w:rPr>
          <w:b/>
        </w:rPr>
        <w:t>SRB3</w:t>
      </w:r>
      <w:r w:rsidRPr="006D47DA">
        <w:t>: in EN-DC, NGEN-DC and NR-DC, a direct SRB between the SN and the UE.</w:t>
      </w:r>
    </w:p>
    <w:p w14:paraId="38BF6024" w14:textId="77777777" w:rsidR="00C57F1C" w:rsidRDefault="00B860C8" w:rsidP="00C57F1C">
      <w:pPr>
        <w:spacing w:after="0"/>
        <w:rPr>
          <w:lang w:eastAsia="zh-CN"/>
        </w:rPr>
      </w:pPr>
      <w:r>
        <w:rPr>
          <w:lang w:eastAsia="zh-CN"/>
        </w:rPr>
        <w:t xml:space="preserve">If we use </w:t>
      </w:r>
      <w:r w:rsidR="00D8198F">
        <w:rPr>
          <w:lang w:eastAsia="zh-CN"/>
        </w:rPr>
        <w:t>a</w:t>
      </w:r>
      <w:r>
        <w:rPr>
          <w:lang w:eastAsia="zh-CN"/>
        </w:rPr>
        <w:t xml:space="preserve"> new SRB to report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results, RAN2 </w:t>
      </w:r>
      <w:r w:rsidR="00D8198F">
        <w:rPr>
          <w:lang w:eastAsia="zh-CN"/>
        </w:rPr>
        <w:t xml:space="preserve">will </w:t>
      </w:r>
      <w:r>
        <w:rPr>
          <w:lang w:eastAsia="zh-CN"/>
        </w:rPr>
        <w:t>need to modify the definition of SRB3.</w:t>
      </w:r>
      <w:r w:rsidR="00D8198F">
        <w:rPr>
          <w:lang w:eastAsia="zh-CN"/>
        </w:rPr>
        <w:t xml:space="preserve"> </w:t>
      </w:r>
    </w:p>
    <w:p w14:paraId="7C5EE07E" w14:textId="66E9017D" w:rsidR="00B860C8" w:rsidRDefault="00C57F1C" w:rsidP="00274475">
      <w:pPr>
        <w:rPr>
          <w:lang w:eastAsia="zh-CN"/>
        </w:rPr>
      </w:pPr>
      <w:r>
        <w:rPr>
          <w:lang w:eastAsia="zh-CN"/>
        </w:rPr>
        <w:t>I</w:t>
      </w:r>
      <w:r w:rsidR="00D8198F">
        <w:rPr>
          <w:lang w:eastAsia="zh-CN"/>
        </w:rPr>
        <w:t xml:space="preserve">n case of </w:t>
      </w:r>
      <w:r w:rsidR="00B860C8">
        <w:rPr>
          <w:lang w:eastAsia="zh-CN"/>
        </w:rPr>
        <w:t xml:space="preserve">option 1, </w:t>
      </w:r>
      <w:r>
        <w:rPr>
          <w:lang w:eastAsia="zh-CN"/>
        </w:rPr>
        <w:t>s</w:t>
      </w:r>
      <w:r>
        <w:rPr>
          <w:lang w:eastAsia="zh-CN"/>
        </w:rPr>
        <w:t>ince SRB3 is used for high priority RRM signaling</w:t>
      </w:r>
      <w:r>
        <w:rPr>
          <w:lang w:eastAsia="zh-CN"/>
        </w:rPr>
        <w:t xml:space="preserve">, </w:t>
      </w:r>
      <w:r w:rsidR="00B860C8">
        <w:rPr>
          <w:lang w:eastAsia="zh-CN"/>
        </w:rPr>
        <w:t xml:space="preserve">we think we can add </w:t>
      </w:r>
      <w:r w:rsidR="00D8198F">
        <w:rPr>
          <w:lang w:eastAsia="zh-CN"/>
        </w:rPr>
        <w:t>a</w:t>
      </w:r>
      <w:r w:rsidR="00B860C8">
        <w:rPr>
          <w:lang w:eastAsia="zh-CN"/>
        </w:rPr>
        <w:t xml:space="preserve"> new LCH </w:t>
      </w:r>
      <w:r>
        <w:rPr>
          <w:lang w:eastAsia="zh-CN"/>
        </w:rPr>
        <w:t>for</w:t>
      </w:r>
      <w:r w:rsidR="00B860C8">
        <w:rPr>
          <w:lang w:eastAsia="zh-CN"/>
        </w:rPr>
        <w:t xml:space="preserve"> SRB3 in order to set lower priority </w:t>
      </w:r>
      <w:r w:rsidR="00D8198F">
        <w:rPr>
          <w:lang w:eastAsia="zh-CN"/>
        </w:rPr>
        <w:t>for</w:t>
      </w:r>
      <w:r w:rsidR="00B860C8">
        <w:rPr>
          <w:lang w:eastAsia="zh-CN"/>
        </w:rPr>
        <w:t xml:space="preserve"> </w:t>
      </w:r>
      <w:proofErr w:type="spellStart"/>
      <w:r w:rsidR="00B860C8">
        <w:rPr>
          <w:lang w:eastAsia="zh-CN"/>
        </w:rPr>
        <w:t>QoE</w:t>
      </w:r>
      <w:proofErr w:type="spellEnd"/>
      <w:r w:rsidR="00B860C8">
        <w:rPr>
          <w:lang w:eastAsia="zh-CN"/>
        </w:rPr>
        <w:t xml:space="preserve"> reporting.</w:t>
      </w:r>
      <w:r w:rsidR="00D8198F">
        <w:rPr>
          <w:lang w:eastAsia="zh-CN"/>
        </w:rPr>
        <w:t xml:space="preserve"> </w:t>
      </w:r>
      <w:r w:rsidR="00B860C8">
        <w:rPr>
          <w:rFonts w:hint="eastAsia"/>
          <w:lang w:eastAsia="zh-CN"/>
        </w:rPr>
        <w:t>W</w:t>
      </w:r>
      <w:r w:rsidR="00B860C8">
        <w:rPr>
          <w:lang w:eastAsia="zh-CN"/>
        </w:rPr>
        <w:t xml:space="preserve">e think both </w:t>
      </w:r>
      <w:r w:rsidR="00D8198F">
        <w:rPr>
          <w:lang w:eastAsia="zh-CN"/>
        </w:rPr>
        <w:t xml:space="preserve">options </w:t>
      </w:r>
      <w:r w:rsidR="00B860C8">
        <w:rPr>
          <w:lang w:eastAsia="zh-CN"/>
        </w:rPr>
        <w:t>can work.</w:t>
      </w:r>
    </w:p>
    <w:p w14:paraId="35D798E2" w14:textId="1AE07D8E" w:rsidR="00B860C8" w:rsidRDefault="00B860C8" w:rsidP="00B860C8">
      <w:pPr>
        <w:spacing w:after="0"/>
        <w:rPr>
          <w:b/>
          <w:lang w:val="en-GB" w:eastAsia="zh-CN"/>
        </w:rPr>
      </w:pPr>
      <w:r w:rsidRPr="00D37C1A">
        <w:rPr>
          <w:rFonts w:hint="eastAsia"/>
          <w:b/>
          <w:lang w:val="en-GB" w:eastAsia="zh-CN"/>
        </w:rPr>
        <w:t>P</w:t>
      </w:r>
      <w:r w:rsidRPr="00D37C1A">
        <w:rPr>
          <w:b/>
          <w:lang w:val="en-GB" w:eastAsia="zh-CN"/>
        </w:rPr>
        <w:t xml:space="preserve">roposal </w:t>
      </w:r>
      <w:r>
        <w:rPr>
          <w:b/>
          <w:lang w:val="en-GB" w:eastAsia="zh-CN"/>
        </w:rPr>
        <w:t>4</w:t>
      </w:r>
      <w:r w:rsidRPr="00D37C1A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For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reporting to SN, RAN2 discuss the following options:</w:t>
      </w:r>
    </w:p>
    <w:p w14:paraId="73E4E08B" w14:textId="419580AE" w:rsidR="00B860C8" w:rsidRPr="006B2EA0" w:rsidRDefault="00B860C8" w:rsidP="006B2EA0">
      <w:pPr>
        <w:pStyle w:val="ListParagraph"/>
        <w:numPr>
          <w:ilvl w:val="0"/>
          <w:numId w:val="27"/>
        </w:numPr>
        <w:spacing w:after="0"/>
        <w:rPr>
          <w:b/>
          <w:sz w:val="20"/>
          <w:szCs w:val="20"/>
          <w:lang w:val="en-GB"/>
        </w:rPr>
      </w:pPr>
      <w:r w:rsidRPr="006B2EA0">
        <w:rPr>
          <w:b/>
          <w:sz w:val="20"/>
          <w:szCs w:val="20"/>
          <w:lang w:val="en-GB"/>
        </w:rPr>
        <w:t>Option 1: SRB3 with new LCH</w:t>
      </w:r>
    </w:p>
    <w:p w14:paraId="53246C44" w14:textId="1F767512" w:rsidR="00B860C8" w:rsidRPr="006B2EA0" w:rsidRDefault="00B860C8" w:rsidP="006B2EA0">
      <w:pPr>
        <w:pStyle w:val="ListParagraph"/>
        <w:numPr>
          <w:ilvl w:val="0"/>
          <w:numId w:val="27"/>
        </w:numPr>
        <w:spacing w:after="0"/>
        <w:rPr>
          <w:rFonts w:eastAsiaTheme="minorEastAsia"/>
          <w:sz w:val="20"/>
          <w:szCs w:val="20"/>
          <w:lang w:val="en-GB"/>
        </w:rPr>
      </w:pPr>
      <w:r w:rsidRPr="006B2EA0">
        <w:rPr>
          <w:b/>
          <w:sz w:val="20"/>
          <w:szCs w:val="20"/>
          <w:lang w:val="en-GB"/>
        </w:rPr>
        <w:t xml:space="preserve">Option 2: new SRB, e.g. SRB5  </w:t>
      </w:r>
    </w:p>
    <w:p w14:paraId="4E46CB5F" w14:textId="77777777" w:rsidR="00C073D0" w:rsidRPr="005E1A0F" w:rsidRDefault="00C073D0">
      <w:pPr>
        <w:spacing w:after="0"/>
        <w:rPr>
          <w:lang w:eastAsia="zh-CN"/>
        </w:rPr>
      </w:pPr>
    </w:p>
    <w:p w14:paraId="1EC3E8BD" w14:textId="454E0792" w:rsidR="00550EAE" w:rsidRDefault="00893E0A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A</w:t>
      </w:r>
      <w:r>
        <w:rPr>
          <w:lang w:val="en-GB" w:eastAsia="zh-CN"/>
        </w:rPr>
        <w:t xml:space="preserve">s shown in </w:t>
      </w:r>
      <w:r w:rsidR="00FE2115">
        <w:rPr>
          <w:lang w:val="en-GB" w:eastAsia="zh-CN"/>
        </w:rPr>
        <w:t xml:space="preserve">and Annex in Section </w:t>
      </w:r>
      <w:r>
        <w:rPr>
          <w:lang w:val="en-GB" w:eastAsia="zh-CN"/>
        </w:rPr>
        <w:t xml:space="preserve">5, </w:t>
      </w:r>
      <w:r w:rsidR="00FE2115">
        <w:rPr>
          <w:lang w:val="en-GB" w:eastAsia="zh-CN"/>
        </w:rPr>
        <w:t xml:space="preserve">multiple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configuration</w:t>
      </w:r>
      <w:r w:rsidR="00FE2115">
        <w:rPr>
          <w:lang w:val="en-GB" w:eastAsia="zh-CN"/>
        </w:rPr>
        <w:t>s</w:t>
      </w:r>
      <w:r w:rsidR="00C95653">
        <w:rPr>
          <w:lang w:val="en-GB" w:eastAsia="zh-CN"/>
        </w:rPr>
        <w:t xml:space="preserve"> can </w:t>
      </w:r>
      <w:r w:rsidR="00FE2115">
        <w:rPr>
          <w:lang w:val="en-GB" w:eastAsia="zh-CN"/>
        </w:rPr>
        <w:t xml:space="preserve">be provided to the UE and each configuration </w:t>
      </w:r>
      <w:r w:rsidR="00C95653">
        <w:rPr>
          <w:lang w:val="en-GB" w:eastAsia="zh-CN"/>
        </w:rPr>
        <w:t xml:space="preserve">is identified by </w:t>
      </w:r>
      <w:proofErr w:type="spellStart"/>
      <w:r w:rsidR="00FE2115" w:rsidRPr="00FE2115">
        <w:rPr>
          <w:lang w:val="en-GB" w:eastAsia="zh-CN"/>
        </w:rPr>
        <w:t>measConfigAppLayerId</w:t>
      </w:r>
      <w:proofErr w:type="spellEnd"/>
      <w:r w:rsidR="00C95653">
        <w:rPr>
          <w:lang w:val="en-GB" w:eastAsia="zh-CN"/>
        </w:rPr>
        <w:t>.</w:t>
      </w:r>
      <w:r w:rsidR="006935CC">
        <w:rPr>
          <w:lang w:val="en-GB" w:eastAsia="zh-CN"/>
        </w:rPr>
        <w:t xml:space="preserve"> RAN3 has </w:t>
      </w:r>
      <w:r w:rsidR="00C57F1C">
        <w:rPr>
          <w:lang w:val="en-GB" w:eastAsia="zh-CN"/>
        </w:rPr>
        <w:t xml:space="preserve">also </w:t>
      </w:r>
      <w:r w:rsidR="006935CC">
        <w:rPr>
          <w:lang w:val="en-GB" w:eastAsia="zh-CN"/>
        </w:rPr>
        <w:t xml:space="preserve">agreed that SN can send the </w:t>
      </w:r>
      <w:proofErr w:type="spellStart"/>
      <w:r w:rsidR="006935CC">
        <w:rPr>
          <w:lang w:val="en-GB" w:eastAsia="zh-CN"/>
        </w:rPr>
        <w:t>QoE</w:t>
      </w:r>
      <w:proofErr w:type="spellEnd"/>
      <w:r w:rsidR="006935CC">
        <w:rPr>
          <w:lang w:val="en-GB" w:eastAsia="zh-CN"/>
        </w:rPr>
        <w:t xml:space="preserve"> measurement configuration to the UE.</w:t>
      </w:r>
      <w:r w:rsidR="00C95653">
        <w:rPr>
          <w:lang w:val="en-GB" w:eastAsia="zh-CN"/>
        </w:rPr>
        <w:t xml:space="preserve"> If </w:t>
      </w:r>
      <w:r w:rsidR="00FE2115">
        <w:rPr>
          <w:lang w:val="en-GB" w:eastAsia="zh-CN"/>
        </w:rPr>
        <w:t xml:space="preserve">both </w:t>
      </w:r>
      <w:r w:rsidR="00C95653">
        <w:rPr>
          <w:lang w:val="en-GB" w:eastAsia="zh-CN"/>
        </w:rPr>
        <w:t xml:space="preserve">MN and SN send the </w:t>
      </w:r>
      <w:proofErr w:type="spellStart"/>
      <w:r w:rsidR="00C95653">
        <w:rPr>
          <w:lang w:val="en-GB" w:eastAsia="zh-CN"/>
        </w:rPr>
        <w:t>QoE</w:t>
      </w:r>
      <w:proofErr w:type="spellEnd"/>
      <w:r w:rsidR="00C95653">
        <w:rPr>
          <w:lang w:val="en-GB" w:eastAsia="zh-CN"/>
        </w:rPr>
        <w:t xml:space="preserve"> configurations to the </w:t>
      </w:r>
      <w:r w:rsidR="00C95653">
        <w:rPr>
          <w:rFonts w:hint="eastAsia"/>
          <w:lang w:val="en-GB" w:eastAsia="zh-CN"/>
        </w:rPr>
        <w:t>same</w:t>
      </w:r>
      <w:r w:rsidR="00C95653">
        <w:rPr>
          <w:lang w:val="en-GB" w:eastAsia="zh-CN"/>
        </w:rPr>
        <w:t xml:space="preserve"> UE, </w:t>
      </w:r>
      <w:r w:rsidR="008127D3">
        <w:rPr>
          <w:lang w:val="en-GB" w:eastAsia="zh-CN"/>
        </w:rPr>
        <w:t xml:space="preserve">it does not make sense </w:t>
      </w:r>
      <w:r w:rsidR="00C95653">
        <w:rPr>
          <w:lang w:val="en-GB" w:eastAsia="zh-CN"/>
        </w:rPr>
        <w:t xml:space="preserve">if both nodes </w:t>
      </w:r>
      <w:r w:rsidR="00FE2115">
        <w:rPr>
          <w:lang w:val="en-GB" w:eastAsia="zh-CN"/>
        </w:rPr>
        <w:t xml:space="preserve">use </w:t>
      </w:r>
      <w:r w:rsidR="00C95653">
        <w:rPr>
          <w:lang w:val="en-GB" w:eastAsia="zh-CN"/>
        </w:rPr>
        <w:t xml:space="preserve">the same </w:t>
      </w:r>
      <w:proofErr w:type="spellStart"/>
      <w:r w:rsidR="00FE2115" w:rsidRPr="00FE2115">
        <w:rPr>
          <w:lang w:val="en-GB" w:eastAsia="zh-CN"/>
        </w:rPr>
        <w:t>measConfigAppLayerId</w:t>
      </w:r>
      <w:proofErr w:type="spellEnd"/>
      <w:r w:rsidR="00C95653">
        <w:rPr>
          <w:lang w:val="en-GB" w:eastAsia="zh-CN"/>
        </w:rPr>
        <w:t>.</w:t>
      </w:r>
    </w:p>
    <w:p w14:paraId="0B42AB01" w14:textId="7CF572A5" w:rsidR="00C95653" w:rsidRPr="00537AF4" w:rsidRDefault="00C95653">
      <w:pPr>
        <w:spacing w:after="0"/>
        <w:rPr>
          <w:lang w:val="en-GB" w:eastAsia="zh-CN"/>
        </w:rPr>
      </w:pPr>
    </w:p>
    <w:p w14:paraId="6F3C0DE3" w14:textId="60843B04" w:rsidR="00C95653" w:rsidRDefault="00C95653">
      <w:pPr>
        <w:spacing w:after="0"/>
        <w:rPr>
          <w:b/>
          <w:lang w:val="en-GB" w:eastAsia="zh-CN"/>
        </w:rPr>
      </w:pPr>
      <w:r>
        <w:rPr>
          <w:b/>
          <w:lang w:val="en-GB" w:eastAsia="zh-CN"/>
        </w:rPr>
        <w:t xml:space="preserve">Proposal </w:t>
      </w:r>
      <w:r w:rsidR="00A6501B">
        <w:rPr>
          <w:b/>
          <w:lang w:val="en-GB" w:eastAsia="zh-CN"/>
        </w:rPr>
        <w:t>5</w:t>
      </w:r>
      <w:r>
        <w:rPr>
          <w:b/>
          <w:lang w:val="en-GB" w:eastAsia="zh-CN"/>
        </w:rPr>
        <w:t xml:space="preserve">: If both MN and SN send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configurations to the UE, </w:t>
      </w:r>
      <w:r w:rsidR="00FE2115">
        <w:rPr>
          <w:b/>
          <w:lang w:val="en-GB" w:eastAsia="zh-CN"/>
        </w:rPr>
        <w:t xml:space="preserve">MN and SN should not use the same </w:t>
      </w:r>
      <w:proofErr w:type="spellStart"/>
      <w:r w:rsidR="00FE2115" w:rsidRPr="00FE2115">
        <w:rPr>
          <w:b/>
          <w:lang w:val="en-GB" w:eastAsia="zh-CN"/>
        </w:rPr>
        <w:t>measConfigAppLayerId</w:t>
      </w:r>
      <w:proofErr w:type="spellEnd"/>
      <w:r w:rsidR="00FE2115">
        <w:rPr>
          <w:b/>
          <w:lang w:val="en-GB" w:eastAsia="zh-CN"/>
        </w:rPr>
        <w:t>(s)</w:t>
      </w:r>
      <w:r>
        <w:rPr>
          <w:b/>
          <w:lang w:val="en-GB" w:eastAsia="zh-CN"/>
        </w:rPr>
        <w:t>.</w:t>
      </w:r>
    </w:p>
    <w:p w14:paraId="346647EA" w14:textId="77777777" w:rsidR="007F65FB" w:rsidRDefault="007F65FB" w:rsidP="007F65FB">
      <w:pPr>
        <w:spacing w:after="0"/>
        <w:rPr>
          <w:lang w:val="en-GB" w:eastAsia="zh-CN"/>
        </w:rPr>
      </w:pPr>
    </w:p>
    <w:p w14:paraId="5CA74F4F" w14:textId="0ABA40A0" w:rsidR="007F65FB" w:rsidRDefault="007F65FB" w:rsidP="007F65FB">
      <w:pPr>
        <w:spacing w:after="0"/>
        <w:rPr>
          <w:lang w:val="en-GB" w:eastAsia="zh-CN"/>
        </w:rPr>
      </w:pPr>
      <w:r>
        <w:rPr>
          <w:lang w:val="en-GB" w:eastAsia="zh-CN"/>
        </w:rPr>
        <w:t>As indicated in the LS from RAN3, t</w:t>
      </w:r>
      <w:r>
        <w:rPr>
          <w:lang w:val="en-GB" w:eastAsia="zh-CN"/>
        </w:rPr>
        <w:t xml:space="preserve">he change of the reporting leg may be needed when </w:t>
      </w:r>
      <w:r w:rsidRPr="00F47AA7">
        <w:rPr>
          <w:lang w:val="en-GB"/>
        </w:rPr>
        <w:t xml:space="preserve">the UE is configured to send the </w:t>
      </w:r>
      <w:proofErr w:type="spellStart"/>
      <w:r w:rsidRPr="00F47AA7">
        <w:rPr>
          <w:lang w:val="en-GB"/>
        </w:rPr>
        <w:t>QoE</w:t>
      </w:r>
      <w:proofErr w:type="spellEnd"/>
      <w:r w:rsidRPr="00F47AA7">
        <w:rPr>
          <w:lang w:val="en-GB"/>
        </w:rPr>
        <w:t xml:space="preserve"> reports via one leg</w:t>
      </w:r>
      <w:r>
        <w:rPr>
          <w:lang w:val="en-GB"/>
        </w:rPr>
        <w:t xml:space="preserve"> initially</w:t>
      </w:r>
      <w:r w:rsidRPr="00F47AA7">
        <w:rPr>
          <w:lang w:val="en-GB"/>
        </w:rPr>
        <w:t xml:space="preserve">, and this leg </w:t>
      </w:r>
      <w:r>
        <w:rPr>
          <w:lang w:val="en-GB"/>
        </w:rPr>
        <w:t xml:space="preserve">becomes </w:t>
      </w:r>
      <w:r w:rsidRPr="00F47AA7">
        <w:rPr>
          <w:lang w:val="en-GB"/>
        </w:rPr>
        <w:t>overloaded</w:t>
      </w:r>
      <w:r>
        <w:rPr>
          <w:lang w:val="en-GB"/>
        </w:rPr>
        <w:t xml:space="preserve"> after some time. I</w:t>
      </w:r>
      <w:r>
        <w:rPr>
          <w:lang w:val="en-GB" w:eastAsia="zh-CN"/>
        </w:rPr>
        <w:t xml:space="preserve">f Proposal 2 is agreeable, the change of the reporting leg may be implicitly supported by simply allowing the reporting leg to be modified for a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configuration. Since the latency of changing the path is not critical, sending the change indication in the RRC message is sufficient, similarly as in the case of 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pause indication specified in R17.</w:t>
      </w:r>
    </w:p>
    <w:p w14:paraId="199A7F1D" w14:textId="77777777" w:rsidR="007F65FB" w:rsidRDefault="007F65FB" w:rsidP="007F65FB">
      <w:pPr>
        <w:spacing w:after="0"/>
        <w:rPr>
          <w:lang w:val="en-GB" w:eastAsia="zh-CN"/>
        </w:rPr>
      </w:pPr>
    </w:p>
    <w:p w14:paraId="570B4736" w14:textId="1758F658" w:rsidR="007F65FB" w:rsidRDefault="007F65FB" w:rsidP="007F65FB">
      <w:pPr>
        <w:spacing w:after="0"/>
        <w:rPr>
          <w:lang w:val="en-GB" w:eastAsia="zh-CN"/>
        </w:rPr>
      </w:pPr>
      <w:r w:rsidRPr="00F47AA7">
        <w:rPr>
          <w:rFonts w:hint="eastAsia"/>
          <w:b/>
          <w:lang w:val="en-GB" w:eastAsia="zh-CN"/>
        </w:rPr>
        <w:t>P</w:t>
      </w:r>
      <w:r w:rsidRPr="00F47AA7">
        <w:rPr>
          <w:b/>
          <w:lang w:val="en-GB" w:eastAsia="zh-CN"/>
        </w:rPr>
        <w:t xml:space="preserve">roposal </w:t>
      </w:r>
      <w:r>
        <w:rPr>
          <w:b/>
          <w:lang w:val="en-GB" w:eastAsia="zh-CN"/>
        </w:rPr>
        <w:t>6</w:t>
      </w:r>
      <w:r w:rsidRPr="00F47AA7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It should be possible to change the reporting leg for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 already existing in the UE via RRC signalling. </w:t>
      </w:r>
    </w:p>
    <w:p w14:paraId="4BD8F121" w14:textId="77777777" w:rsidR="007F65FB" w:rsidRDefault="007F65FB">
      <w:pPr>
        <w:spacing w:after="0"/>
        <w:rPr>
          <w:lang w:val="en-GB" w:eastAsia="zh-CN"/>
        </w:rPr>
      </w:pPr>
    </w:p>
    <w:p w14:paraId="7648C401" w14:textId="7850FAE5" w:rsidR="00CE7E84" w:rsidRPr="00CE7E84" w:rsidRDefault="00CE7E84" w:rsidP="00001AE6">
      <w:pPr>
        <w:pStyle w:val="Heading3"/>
      </w:pPr>
      <w:r w:rsidRPr="00CE7E84">
        <w:t xml:space="preserve">RAN visible </w:t>
      </w:r>
      <w:proofErr w:type="spellStart"/>
      <w:r w:rsidRPr="00CE7E84">
        <w:t>QoE</w:t>
      </w:r>
      <w:proofErr w:type="spellEnd"/>
    </w:p>
    <w:p w14:paraId="41FC0C60" w14:textId="77777777" w:rsidR="008835D4" w:rsidRDefault="008835D4" w:rsidP="008835D4">
      <w:pPr>
        <w:pStyle w:val="Proposal"/>
        <w:rPr>
          <w:b/>
        </w:rPr>
      </w:pPr>
      <w:r>
        <w:t xml:space="preserve">In the last meeting, RAN3 has the following agreements and FFS on the RAN visible </w:t>
      </w:r>
      <w:proofErr w:type="spellStart"/>
      <w:r>
        <w:t>QoE</w:t>
      </w:r>
      <w:proofErr w:type="spellEnd"/>
      <w:r>
        <w:t>.</w:t>
      </w:r>
    </w:p>
    <w:p w14:paraId="7D738E72" w14:textId="77777777" w:rsidR="008835D4" w:rsidRPr="00192E50" w:rsidRDefault="008835D4" w:rsidP="008835D4">
      <w:pPr>
        <w:contextualSpacing/>
        <w:rPr>
          <w:rFonts w:ascii="Calibri" w:hAnsi="Calibri" w:cs="Calibri"/>
          <w:b/>
          <w:color w:val="008000"/>
          <w:sz w:val="18"/>
        </w:rPr>
      </w:pPr>
      <w:r w:rsidRPr="00192E50">
        <w:rPr>
          <w:rFonts w:ascii="Calibri" w:hAnsi="Calibri" w:cs="Calibri"/>
          <w:b/>
          <w:color w:val="008000"/>
          <w:sz w:val="18"/>
        </w:rPr>
        <w:t xml:space="preserve">WA: MN and SN can generate </w:t>
      </w:r>
      <w:proofErr w:type="spellStart"/>
      <w:r w:rsidRPr="00192E50">
        <w:rPr>
          <w:rFonts w:ascii="Calibri" w:hAnsi="Calibri" w:cs="Calibri"/>
          <w:b/>
          <w:color w:val="008000"/>
          <w:sz w:val="18"/>
        </w:rPr>
        <w:t>RVQoE</w:t>
      </w:r>
      <w:proofErr w:type="spellEnd"/>
      <w:r w:rsidRPr="00192E50">
        <w:rPr>
          <w:rFonts w:ascii="Calibri" w:hAnsi="Calibri" w:cs="Calibri"/>
          <w:b/>
          <w:color w:val="008000"/>
          <w:sz w:val="18"/>
        </w:rPr>
        <w:t xml:space="preserve"> configurations.</w:t>
      </w:r>
    </w:p>
    <w:p w14:paraId="552CA7DE" w14:textId="77777777" w:rsidR="008835D4" w:rsidRPr="00192E50" w:rsidRDefault="008835D4" w:rsidP="008835D4">
      <w:pPr>
        <w:contextualSpacing/>
        <w:rPr>
          <w:rFonts w:ascii="Calibri" w:hAnsi="Calibri" w:cs="Calibri"/>
          <w:b/>
          <w:color w:val="008000"/>
          <w:sz w:val="18"/>
        </w:rPr>
      </w:pPr>
      <w:r w:rsidRPr="00192E50">
        <w:rPr>
          <w:rFonts w:ascii="Calibri" w:hAnsi="Calibri" w:cs="Calibri"/>
          <w:b/>
          <w:color w:val="008000"/>
          <w:sz w:val="18"/>
        </w:rPr>
        <w:t xml:space="preserve">MN and SN should coordinate about configuring a dual-connected UE with </w:t>
      </w:r>
      <w:proofErr w:type="spellStart"/>
      <w:r w:rsidRPr="00192E50">
        <w:rPr>
          <w:rFonts w:ascii="Calibri" w:hAnsi="Calibri" w:cs="Calibri"/>
          <w:b/>
          <w:color w:val="008000"/>
          <w:sz w:val="18"/>
        </w:rPr>
        <w:t>RVQoE</w:t>
      </w:r>
      <w:proofErr w:type="spellEnd"/>
      <w:r w:rsidRPr="00192E50">
        <w:rPr>
          <w:rFonts w:ascii="Calibri" w:hAnsi="Calibri" w:cs="Calibri"/>
          <w:b/>
          <w:color w:val="008000"/>
          <w:sz w:val="18"/>
        </w:rPr>
        <w:t xml:space="preserve"> measurements. The details of the coordination are FFS.</w:t>
      </w:r>
    </w:p>
    <w:p w14:paraId="2D30E49D" w14:textId="77777777" w:rsidR="008835D4" w:rsidRPr="00192E50" w:rsidRDefault="008835D4" w:rsidP="008835D4">
      <w:pPr>
        <w:contextualSpacing/>
        <w:rPr>
          <w:rFonts w:ascii="Calibri" w:hAnsi="Calibri" w:cs="Calibri"/>
          <w:b/>
          <w:color w:val="008000"/>
          <w:sz w:val="18"/>
        </w:rPr>
      </w:pPr>
      <w:r w:rsidRPr="00192E50">
        <w:rPr>
          <w:rFonts w:ascii="Calibri" w:hAnsi="Calibri" w:cs="Calibri"/>
          <w:b/>
          <w:color w:val="008000"/>
          <w:sz w:val="18"/>
        </w:rPr>
        <w:t xml:space="preserve">WA: UE can send </w:t>
      </w:r>
      <w:proofErr w:type="spellStart"/>
      <w:r w:rsidRPr="00192E50">
        <w:rPr>
          <w:rFonts w:ascii="Calibri" w:hAnsi="Calibri" w:cs="Calibri"/>
          <w:b/>
          <w:color w:val="008000"/>
          <w:sz w:val="18"/>
        </w:rPr>
        <w:t>RVQoE</w:t>
      </w:r>
      <w:proofErr w:type="spellEnd"/>
      <w:r w:rsidRPr="00192E50">
        <w:rPr>
          <w:rFonts w:ascii="Calibri" w:hAnsi="Calibri" w:cs="Calibri"/>
          <w:b/>
          <w:color w:val="008000"/>
          <w:sz w:val="18"/>
        </w:rPr>
        <w:t xml:space="preserve"> report to MN, MN then forward the </w:t>
      </w:r>
      <w:proofErr w:type="spellStart"/>
      <w:r w:rsidRPr="00192E50">
        <w:rPr>
          <w:rFonts w:ascii="Calibri" w:hAnsi="Calibri" w:cs="Calibri"/>
          <w:b/>
          <w:color w:val="008000"/>
          <w:sz w:val="18"/>
        </w:rPr>
        <w:t>RVQoE</w:t>
      </w:r>
      <w:proofErr w:type="spellEnd"/>
      <w:r w:rsidRPr="00192E50">
        <w:rPr>
          <w:rFonts w:ascii="Calibri" w:hAnsi="Calibri" w:cs="Calibri"/>
          <w:b/>
          <w:color w:val="008000"/>
          <w:sz w:val="18"/>
        </w:rPr>
        <w:t xml:space="preserve"> report to SN if needed, and vice versa.</w:t>
      </w:r>
    </w:p>
    <w:p w14:paraId="47BF2344" w14:textId="77777777" w:rsidR="008835D4" w:rsidRPr="00192E50" w:rsidRDefault="008835D4" w:rsidP="008835D4">
      <w:pPr>
        <w:contextualSpacing/>
        <w:rPr>
          <w:rFonts w:ascii="Calibri" w:hAnsi="Calibri" w:cs="Calibri"/>
          <w:color w:val="0000FF"/>
          <w:sz w:val="18"/>
        </w:rPr>
      </w:pPr>
      <w:r w:rsidRPr="00192E50">
        <w:rPr>
          <w:rFonts w:ascii="Calibri" w:hAnsi="Calibri" w:cs="Calibri"/>
          <w:color w:val="0000FF"/>
          <w:sz w:val="18"/>
        </w:rPr>
        <w:t>To be continue:</w:t>
      </w:r>
    </w:p>
    <w:p w14:paraId="0AB8C571" w14:textId="77777777" w:rsidR="008835D4" w:rsidRDefault="008835D4" w:rsidP="008835D4">
      <w:pPr>
        <w:contextualSpacing/>
        <w:rPr>
          <w:rFonts w:ascii="Calibri" w:hAnsi="Calibri" w:cs="Calibri"/>
          <w:color w:val="0000FF"/>
          <w:sz w:val="18"/>
        </w:rPr>
      </w:pPr>
      <w:r w:rsidRPr="00192E50">
        <w:rPr>
          <w:rFonts w:ascii="Calibri" w:hAnsi="Calibri" w:cs="Calibri"/>
          <w:color w:val="0000FF"/>
          <w:sz w:val="18"/>
        </w:rPr>
        <w:t xml:space="preserve">FFS whether a common or independent </w:t>
      </w:r>
      <w:proofErr w:type="spellStart"/>
      <w:r w:rsidRPr="00192E50">
        <w:rPr>
          <w:rFonts w:ascii="Calibri" w:hAnsi="Calibri" w:cs="Calibri"/>
          <w:color w:val="0000FF"/>
          <w:sz w:val="18"/>
        </w:rPr>
        <w:t>RVQoE</w:t>
      </w:r>
      <w:proofErr w:type="spellEnd"/>
      <w:r w:rsidRPr="00192E50">
        <w:rPr>
          <w:rFonts w:ascii="Calibri" w:hAnsi="Calibri" w:cs="Calibri"/>
          <w:color w:val="0000FF"/>
          <w:sz w:val="18"/>
        </w:rPr>
        <w:t xml:space="preserve"> configuration for MN and SN is sent to the UE.</w:t>
      </w:r>
    </w:p>
    <w:p w14:paraId="6D7B3C71" w14:textId="77777777" w:rsidR="008835D4" w:rsidRPr="00840A9B" w:rsidRDefault="008835D4" w:rsidP="008835D4">
      <w:pPr>
        <w:contextualSpacing/>
        <w:rPr>
          <w:rFonts w:ascii="Calibri" w:hAnsi="Calibri" w:cs="Calibri"/>
          <w:color w:val="0000FF"/>
          <w:sz w:val="18"/>
        </w:rPr>
      </w:pPr>
      <w:r w:rsidRPr="00192E50">
        <w:rPr>
          <w:rFonts w:ascii="Calibri" w:hAnsi="Calibri" w:cs="Calibri"/>
          <w:color w:val="0000FF"/>
          <w:sz w:val="18"/>
        </w:rPr>
        <w:t xml:space="preserve">FFS on whether both MN and SN may receive </w:t>
      </w:r>
      <w:proofErr w:type="spellStart"/>
      <w:r w:rsidRPr="00192E50">
        <w:rPr>
          <w:rFonts w:ascii="Calibri" w:hAnsi="Calibri" w:cs="Calibri"/>
          <w:color w:val="0000FF"/>
          <w:sz w:val="18"/>
        </w:rPr>
        <w:t>RVQoE</w:t>
      </w:r>
      <w:proofErr w:type="spellEnd"/>
      <w:r w:rsidRPr="00192E50">
        <w:rPr>
          <w:rFonts w:ascii="Calibri" w:hAnsi="Calibri" w:cs="Calibri"/>
          <w:color w:val="0000FF"/>
          <w:sz w:val="18"/>
        </w:rPr>
        <w:t xml:space="preserve"> reports from UE for NR-DC.</w:t>
      </w:r>
    </w:p>
    <w:p w14:paraId="3E5E47FA" w14:textId="77777777" w:rsidR="008835D4" w:rsidRPr="008835D4" w:rsidRDefault="008835D4" w:rsidP="00D07A91">
      <w:pPr>
        <w:spacing w:after="0"/>
        <w:rPr>
          <w:lang w:val="en-GB" w:eastAsia="zh-CN"/>
        </w:rPr>
      </w:pPr>
    </w:p>
    <w:p w14:paraId="1E220012" w14:textId="5FD05E9D" w:rsidR="008835D4" w:rsidRDefault="00D07A91" w:rsidP="008835D4">
      <w:pPr>
        <w:pStyle w:val="Proposal"/>
        <w:rPr>
          <w:b/>
        </w:rPr>
      </w:pPr>
      <w:r>
        <w:t xml:space="preserve">In Rel-17, </w:t>
      </w:r>
      <w:r w:rsidRPr="00D07A91">
        <w:t xml:space="preserve">RAN visible </w:t>
      </w:r>
      <w:proofErr w:type="spellStart"/>
      <w:r w:rsidRPr="00D07A91">
        <w:t>QoE</w:t>
      </w:r>
      <w:proofErr w:type="spellEnd"/>
      <w:r w:rsidRPr="00D07A91">
        <w:t xml:space="preserve"> measurements are configured by the </w:t>
      </w:r>
      <w:proofErr w:type="spellStart"/>
      <w:r w:rsidRPr="00D07A91">
        <w:t>gNB</w:t>
      </w:r>
      <w:proofErr w:type="spellEnd"/>
      <w:r w:rsidRPr="00D07A91">
        <w:t xml:space="preserve">, where a subset of </w:t>
      </w:r>
      <w:proofErr w:type="spellStart"/>
      <w:r w:rsidRPr="00D07A91">
        <w:t>QoE</w:t>
      </w:r>
      <w:proofErr w:type="spellEnd"/>
      <w:r w:rsidRPr="00D07A91">
        <w:t xml:space="preserve"> metrics is reported from the UE as an explicit IE readable by the </w:t>
      </w:r>
      <w:proofErr w:type="spellStart"/>
      <w:r w:rsidRPr="00D07A91">
        <w:t>gNB</w:t>
      </w:r>
      <w:proofErr w:type="spellEnd"/>
      <w:r w:rsidRPr="00D07A91">
        <w:t xml:space="preserve">. The RAN visible </w:t>
      </w:r>
      <w:proofErr w:type="spellStart"/>
      <w:r w:rsidRPr="00D07A91">
        <w:t>QoE</w:t>
      </w:r>
      <w:proofErr w:type="spellEnd"/>
      <w:r w:rsidRPr="00D07A91">
        <w:t xml:space="preserve"> measurements can be utilized by the </w:t>
      </w:r>
      <w:proofErr w:type="spellStart"/>
      <w:r w:rsidRPr="00D07A91">
        <w:t>gNB</w:t>
      </w:r>
      <w:proofErr w:type="spellEnd"/>
      <w:r w:rsidRPr="00D07A91">
        <w:t xml:space="preserve"> for network optimization.</w:t>
      </w:r>
      <w:r w:rsidR="00384F28">
        <w:t xml:space="preserve"> </w:t>
      </w:r>
      <w:r w:rsidR="008835D4">
        <w:rPr>
          <w:rFonts w:hint="eastAsia"/>
        </w:rPr>
        <w:t>I</w:t>
      </w:r>
      <w:r w:rsidR="008835D4">
        <w:t xml:space="preserve">n our understanding, in order to avoid the complexity of UE, only one node </w:t>
      </w:r>
      <w:r w:rsidR="008F3803">
        <w:t>should</w:t>
      </w:r>
      <w:r w:rsidR="008835D4">
        <w:t xml:space="preserve"> configure the RAN visible </w:t>
      </w:r>
      <w:proofErr w:type="spellStart"/>
      <w:r w:rsidR="008835D4">
        <w:t>QoE</w:t>
      </w:r>
      <w:proofErr w:type="spellEnd"/>
      <w:r w:rsidR="008835D4">
        <w:t xml:space="preserve"> corresponding to each </w:t>
      </w:r>
      <w:proofErr w:type="spellStart"/>
      <w:r w:rsidR="008835D4">
        <w:t>QoE</w:t>
      </w:r>
      <w:proofErr w:type="spellEnd"/>
      <w:r w:rsidR="008835D4">
        <w:t xml:space="preserve"> measurement. It is </w:t>
      </w:r>
      <w:r w:rsidR="008835D4" w:rsidRPr="00840A9B">
        <w:t>straightforward</w:t>
      </w:r>
      <w:r w:rsidR="008835D4">
        <w:t xml:space="preserve"> that it is the node which sends the </w:t>
      </w:r>
      <w:proofErr w:type="spellStart"/>
      <w:r w:rsidR="008835D4">
        <w:t>QoE</w:t>
      </w:r>
      <w:proofErr w:type="spellEnd"/>
      <w:r w:rsidR="008835D4">
        <w:t xml:space="preserve"> measurement container to configure the RAN visible </w:t>
      </w:r>
      <w:proofErr w:type="spellStart"/>
      <w:r w:rsidR="008835D4">
        <w:t>QoE</w:t>
      </w:r>
      <w:proofErr w:type="spellEnd"/>
      <w:r w:rsidR="008835D4">
        <w:t xml:space="preserve"> and also the UE only sends the RAN visible </w:t>
      </w:r>
      <w:proofErr w:type="spellStart"/>
      <w:r w:rsidR="008835D4">
        <w:t>QoE</w:t>
      </w:r>
      <w:proofErr w:type="spellEnd"/>
      <w:r w:rsidR="008835D4">
        <w:t xml:space="preserve"> results to this node. </w:t>
      </w:r>
      <w:r w:rsidR="008F3803">
        <w:t>Thanks to this, a</w:t>
      </w:r>
      <w:r w:rsidR="008835D4">
        <w:t>lso the latency of the reporting</w:t>
      </w:r>
      <w:r w:rsidR="008F3803">
        <w:t xml:space="preserve"> can be reduced</w:t>
      </w:r>
      <w:r w:rsidR="008835D4">
        <w:t>.</w:t>
      </w:r>
    </w:p>
    <w:p w14:paraId="5B187D31" w14:textId="58553C95" w:rsidR="00D07A91" w:rsidRPr="00D07A91" w:rsidRDefault="00D07A91" w:rsidP="00D07A91">
      <w:pPr>
        <w:spacing w:after="0"/>
        <w:rPr>
          <w:b/>
          <w:lang w:val="en-GB" w:eastAsia="zh-CN"/>
        </w:rPr>
      </w:pPr>
      <w:r w:rsidRPr="00D07A91">
        <w:rPr>
          <w:rFonts w:hint="eastAsia"/>
          <w:b/>
          <w:lang w:val="en-GB" w:eastAsia="zh-CN"/>
        </w:rPr>
        <w:t>P</w:t>
      </w:r>
      <w:r w:rsidRPr="00D07A91">
        <w:rPr>
          <w:b/>
          <w:lang w:val="en-GB" w:eastAsia="zh-CN"/>
        </w:rPr>
        <w:t xml:space="preserve">roposal </w:t>
      </w:r>
      <w:r w:rsidR="007F65FB">
        <w:rPr>
          <w:b/>
          <w:lang w:val="en-GB" w:eastAsia="zh-CN"/>
        </w:rPr>
        <w:t>7</w:t>
      </w:r>
      <w:r w:rsidRPr="00D07A91">
        <w:rPr>
          <w:b/>
          <w:lang w:val="en-GB" w:eastAsia="zh-CN"/>
        </w:rPr>
        <w:t xml:space="preserve">: </w:t>
      </w:r>
      <w:r w:rsidR="008835D4" w:rsidRPr="008835D4">
        <w:rPr>
          <w:b/>
          <w:lang w:val="en-GB" w:eastAsia="zh-CN"/>
        </w:rPr>
        <w:t xml:space="preserve">Only the node which sends the </w:t>
      </w:r>
      <w:proofErr w:type="spellStart"/>
      <w:r w:rsidR="008835D4" w:rsidRPr="008835D4">
        <w:rPr>
          <w:b/>
          <w:lang w:val="en-GB" w:eastAsia="zh-CN"/>
        </w:rPr>
        <w:t>QoE</w:t>
      </w:r>
      <w:proofErr w:type="spellEnd"/>
      <w:r w:rsidR="008835D4" w:rsidRPr="008835D4">
        <w:rPr>
          <w:b/>
          <w:lang w:val="en-GB" w:eastAsia="zh-CN"/>
        </w:rPr>
        <w:t xml:space="preserve"> measurement container to the UE can configure the RAN visible </w:t>
      </w:r>
      <w:proofErr w:type="spellStart"/>
      <w:r w:rsidR="008835D4" w:rsidRPr="008835D4">
        <w:rPr>
          <w:b/>
          <w:lang w:val="en-GB" w:eastAsia="zh-CN"/>
        </w:rPr>
        <w:t>QoE</w:t>
      </w:r>
      <w:proofErr w:type="spellEnd"/>
      <w:r w:rsidR="008835D4" w:rsidRPr="008835D4">
        <w:rPr>
          <w:b/>
          <w:lang w:val="en-GB" w:eastAsia="zh-CN"/>
        </w:rPr>
        <w:t xml:space="preserve"> measurement corresponding to this </w:t>
      </w:r>
      <w:proofErr w:type="spellStart"/>
      <w:r w:rsidR="008835D4" w:rsidRPr="008835D4">
        <w:rPr>
          <w:b/>
          <w:lang w:val="en-GB" w:eastAsia="zh-CN"/>
        </w:rPr>
        <w:t>QoE</w:t>
      </w:r>
      <w:proofErr w:type="spellEnd"/>
      <w:r w:rsidR="008835D4" w:rsidRPr="008835D4">
        <w:rPr>
          <w:b/>
          <w:lang w:val="en-GB" w:eastAsia="zh-CN"/>
        </w:rPr>
        <w:t xml:space="preserve"> measurement. UE only sends the RAN visible </w:t>
      </w:r>
      <w:proofErr w:type="spellStart"/>
      <w:r w:rsidR="008835D4" w:rsidRPr="008835D4">
        <w:rPr>
          <w:b/>
          <w:lang w:val="en-GB" w:eastAsia="zh-CN"/>
        </w:rPr>
        <w:t>QoE</w:t>
      </w:r>
      <w:proofErr w:type="spellEnd"/>
      <w:r w:rsidR="008835D4" w:rsidRPr="008835D4">
        <w:rPr>
          <w:b/>
          <w:lang w:val="en-GB" w:eastAsia="zh-CN"/>
        </w:rPr>
        <w:t xml:space="preserve"> results to this node.</w:t>
      </w:r>
    </w:p>
    <w:p w14:paraId="2CABBF86" w14:textId="2EA7EDF7" w:rsidR="00D07A91" w:rsidRDefault="00D07A91" w:rsidP="00D07A91">
      <w:pPr>
        <w:spacing w:after="0"/>
        <w:rPr>
          <w:lang w:val="en-GB" w:eastAsia="zh-CN"/>
        </w:rPr>
      </w:pPr>
    </w:p>
    <w:p w14:paraId="7B60F9DD" w14:textId="465A43D5" w:rsidR="00C17D0F" w:rsidRDefault="00C17D0F" w:rsidP="00C17D0F">
      <w:pPr>
        <w:rPr>
          <w:lang w:val="en-GB" w:eastAsia="zh-CN"/>
        </w:rPr>
      </w:pPr>
      <w:r>
        <w:rPr>
          <w:lang w:val="en-GB" w:eastAsia="zh-CN"/>
        </w:rPr>
        <w:t xml:space="preserve">We can see that RAN3 marked some issues related to </w:t>
      </w:r>
      <w:proofErr w:type="spellStart"/>
      <w:r>
        <w:rPr>
          <w:lang w:val="en-GB" w:eastAsia="zh-CN"/>
        </w:rPr>
        <w:t>RVQoE</w:t>
      </w:r>
      <w:proofErr w:type="spellEnd"/>
      <w:r>
        <w:rPr>
          <w:lang w:val="en-GB" w:eastAsia="zh-CN"/>
        </w:rPr>
        <w:t xml:space="preserve"> </w:t>
      </w:r>
      <w:r>
        <w:rPr>
          <w:lang w:val="en-GB" w:eastAsia="zh-CN"/>
        </w:rPr>
        <w:t xml:space="preserve">configuration and </w:t>
      </w:r>
      <w:r>
        <w:rPr>
          <w:lang w:val="en-GB" w:eastAsia="zh-CN"/>
        </w:rPr>
        <w:t xml:space="preserve">reporting for </w:t>
      </w:r>
      <w:r>
        <w:rPr>
          <w:lang w:val="en-GB" w:eastAsia="zh-CN"/>
        </w:rPr>
        <w:t>NR-DC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t>for further discussion</w:t>
      </w:r>
      <w:r>
        <w:rPr>
          <w:lang w:val="en-GB" w:eastAsia="zh-CN"/>
        </w:rPr>
        <w:t xml:space="preserve">, </w:t>
      </w:r>
      <w:r>
        <w:rPr>
          <w:lang w:val="en-GB" w:eastAsia="zh-CN"/>
        </w:rPr>
        <w:t xml:space="preserve">so RAN2 can wait for further progress from RAN3 before discussing the </w:t>
      </w:r>
      <w:proofErr w:type="spellStart"/>
      <w:r>
        <w:rPr>
          <w:lang w:val="en-GB" w:eastAsia="zh-CN"/>
        </w:rPr>
        <w:t>Uu</w:t>
      </w:r>
      <w:proofErr w:type="spellEnd"/>
      <w:r>
        <w:rPr>
          <w:lang w:val="en-GB" w:eastAsia="zh-CN"/>
        </w:rPr>
        <w:t xml:space="preserve"> interface impacts.</w:t>
      </w:r>
    </w:p>
    <w:p w14:paraId="7620B475" w14:textId="77777777" w:rsidR="00C17D0F" w:rsidRPr="008B0629" w:rsidRDefault="00C17D0F" w:rsidP="00C17D0F">
      <w:pPr>
        <w:spacing w:after="0"/>
        <w:rPr>
          <w:b/>
          <w:lang w:val="en-GB" w:eastAsia="zh-CN"/>
        </w:rPr>
      </w:pPr>
      <w:r w:rsidRPr="008B0629">
        <w:rPr>
          <w:rFonts w:hint="eastAsia"/>
          <w:b/>
          <w:lang w:val="en-GB" w:eastAsia="zh-CN"/>
        </w:rPr>
        <w:t>O</w:t>
      </w:r>
      <w:r w:rsidRPr="008B0629">
        <w:rPr>
          <w:b/>
          <w:lang w:val="en-GB" w:eastAsia="zh-CN"/>
        </w:rPr>
        <w:t xml:space="preserve">bservation </w:t>
      </w:r>
      <w:r>
        <w:rPr>
          <w:b/>
          <w:lang w:val="en-GB" w:eastAsia="zh-CN"/>
        </w:rPr>
        <w:t>1</w:t>
      </w:r>
      <w:r w:rsidRPr="008B0629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>F</w:t>
      </w:r>
      <w:r w:rsidRPr="008B0629">
        <w:rPr>
          <w:b/>
          <w:lang w:val="en-GB" w:eastAsia="zh-CN"/>
        </w:rPr>
        <w:t xml:space="preserve">or configuration and reporting details for RAN visible </w:t>
      </w:r>
      <w:proofErr w:type="spellStart"/>
      <w:r w:rsidRPr="008B0629">
        <w:rPr>
          <w:b/>
          <w:lang w:val="en-GB" w:eastAsia="zh-CN"/>
        </w:rPr>
        <w:t>QoE</w:t>
      </w:r>
      <w:proofErr w:type="spellEnd"/>
      <w:r w:rsidRPr="008B0629">
        <w:rPr>
          <w:b/>
          <w:lang w:val="en-GB" w:eastAsia="zh-CN"/>
        </w:rPr>
        <w:t xml:space="preserve">, </w:t>
      </w:r>
      <w:r>
        <w:rPr>
          <w:b/>
          <w:lang w:val="en-GB" w:eastAsia="zh-CN"/>
        </w:rPr>
        <w:t xml:space="preserve">RAN2 can </w:t>
      </w:r>
      <w:r w:rsidRPr="008B0629">
        <w:rPr>
          <w:b/>
          <w:lang w:val="en-GB" w:eastAsia="zh-CN"/>
        </w:rPr>
        <w:t xml:space="preserve">wait for </w:t>
      </w:r>
      <w:r>
        <w:rPr>
          <w:b/>
          <w:lang w:val="en-GB" w:eastAsia="zh-CN"/>
        </w:rPr>
        <w:t xml:space="preserve">more </w:t>
      </w:r>
      <w:r w:rsidRPr="008B0629">
        <w:rPr>
          <w:b/>
          <w:lang w:val="en-GB" w:eastAsia="zh-CN"/>
        </w:rPr>
        <w:t>R</w:t>
      </w:r>
      <w:r>
        <w:rPr>
          <w:b/>
          <w:lang w:val="en-GB" w:eastAsia="zh-CN"/>
        </w:rPr>
        <w:t>AN</w:t>
      </w:r>
      <w:r w:rsidRPr="008B0629">
        <w:rPr>
          <w:b/>
          <w:lang w:val="en-GB" w:eastAsia="zh-CN"/>
        </w:rPr>
        <w:t>3 progress.</w:t>
      </w:r>
    </w:p>
    <w:bookmarkEnd w:id="6"/>
    <w:p w14:paraId="7E98F599" w14:textId="77777777" w:rsidR="00120B28" w:rsidRDefault="002364EE">
      <w:pPr>
        <w:pStyle w:val="Heading1"/>
      </w:pPr>
      <w:r>
        <w:t>Conclusion</w:t>
      </w:r>
    </w:p>
    <w:p w14:paraId="4D12FCCC" w14:textId="0FDCD95F" w:rsidR="00120B28" w:rsidRDefault="00E040E1">
      <w:pPr>
        <w:spacing w:after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paper, we</w:t>
      </w:r>
      <w:r w:rsidR="00BA0927">
        <w:rPr>
          <w:lang w:eastAsia="zh-CN"/>
        </w:rPr>
        <w:t xml:space="preserve"> discuss the possible RAN2 impacts on </w:t>
      </w:r>
      <w:proofErr w:type="spellStart"/>
      <w:r w:rsidR="00BA0927">
        <w:rPr>
          <w:lang w:eastAsia="zh-CN"/>
        </w:rPr>
        <w:t>QoE</w:t>
      </w:r>
      <w:proofErr w:type="spellEnd"/>
      <w:r w:rsidR="00BA0927">
        <w:rPr>
          <w:lang w:eastAsia="zh-CN"/>
        </w:rPr>
        <w:t xml:space="preserve"> measurements in NR-DC, and it is proposed:</w:t>
      </w:r>
    </w:p>
    <w:p w14:paraId="7D9E84C6" w14:textId="4558A288" w:rsidR="007D01A6" w:rsidRPr="008B0629" w:rsidRDefault="007D01A6" w:rsidP="007D01A6">
      <w:pPr>
        <w:spacing w:before="240" w:after="0"/>
        <w:rPr>
          <w:b/>
          <w:lang w:val="en-GB" w:eastAsia="zh-CN"/>
        </w:rPr>
      </w:pPr>
      <w:r w:rsidRPr="008B0629">
        <w:rPr>
          <w:rFonts w:hint="eastAsia"/>
          <w:b/>
          <w:lang w:val="en-GB" w:eastAsia="zh-CN"/>
        </w:rPr>
        <w:t>O</w:t>
      </w:r>
      <w:r w:rsidRPr="008B0629">
        <w:rPr>
          <w:b/>
          <w:lang w:val="en-GB" w:eastAsia="zh-CN"/>
        </w:rPr>
        <w:t xml:space="preserve">bservation </w:t>
      </w:r>
      <w:r>
        <w:rPr>
          <w:b/>
          <w:lang w:val="en-GB" w:eastAsia="zh-CN"/>
        </w:rPr>
        <w:t>1</w:t>
      </w:r>
      <w:r w:rsidRPr="008B0629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>F</w:t>
      </w:r>
      <w:r w:rsidRPr="008B0629">
        <w:rPr>
          <w:b/>
          <w:lang w:val="en-GB" w:eastAsia="zh-CN"/>
        </w:rPr>
        <w:t xml:space="preserve">or configuration and reporting details for RAN visible </w:t>
      </w:r>
      <w:proofErr w:type="spellStart"/>
      <w:r w:rsidRPr="008B0629">
        <w:rPr>
          <w:b/>
          <w:lang w:val="en-GB" w:eastAsia="zh-CN"/>
        </w:rPr>
        <w:t>QoE</w:t>
      </w:r>
      <w:proofErr w:type="spellEnd"/>
      <w:r w:rsidRPr="008B0629">
        <w:rPr>
          <w:b/>
          <w:lang w:val="en-GB" w:eastAsia="zh-CN"/>
        </w:rPr>
        <w:t xml:space="preserve">, </w:t>
      </w:r>
      <w:r>
        <w:rPr>
          <w:b/>
          <w:lang w:val="en-GB" w:eastAsia="zh-CN"/>
        </w:rPr>
        <w:t xml:space="preserve">RAN2 can </w:t>
      </w:r>
      <w:r w:rsidRPr="008B0629">
        <w:rPr>
          <w:b/>
          <w:lang w:val="en-GB" w:eastAsia="zh-CN"/>
        </w:rPr>
        <w:t xml:space="preserve">wait for </w:t>
      </w:r>
      <w:r>
        <w:rPr>
          <w:b/>
          <w:lang w:val="en-GB" w:eastAsia="zh-CN"/>
        </w:rPr>
        <w:t xml:space="preserve">more </w:t>
      </w:r>
      <w:r w:rsidRPr="008B0629">
        <w:rPr>
          <w:b/>
          <w:lang w:val="en-GB" w:eastAsia="zh-CN"/>
        </w:rPr>
        <w:t>R</w:t>
      </w:r>
      <w:r>
        <w:rPr>
          <w:b/>
          <w:lang w:val="en-GB" w:eastAsia="zh-CN"/>
        </w:rPr>
        <w:t>AN</w:t>
      </w:r>
      <w:r w:rsidRPr="008B0629">
        <w:rPr>
          <w:b/>
          <w:lang w:val="en-GB" w:eastAsia="zh-CN"/>
        </w:rPr>
        <w:t>3 progress.</w:t>
      </w:r>
    </w:p>
    <w:p w14:paraId="235A1495" w14:textId="0E2D758E" w:rsidR="007D01A6" w:rsidRPr="00484673" w:rsidRDefault="007D01A6" w:rsidP="007D01A6">
      <w:pPr>
        <w:spacing w:before="240" w:after="0"/>
        <w:rPr>
          <w:lang w:val="en-GB" w:eastAsia="zh-CN"/>
        </w:rPr>
      </w:pPr>
      <w:r w:rsidRPr="00D37C1A">
        <w:rPr>
          <w:rFonts w:hint="eastAsia"/>
          <w:b/>
          <w:lang w:val="en-GB" w:eastAsia="zh-CN"/>
        </w:rPr>
        <w:t>P</w:t>
      </w:r>
      <w:r w:rsidRPr="00D37C1A">
        <w:rPr>
          <w:b/>
          <w:lang w:val="en-GB" w:eastAsia="zh-CN"/>
        </w:rPr>
        <w:t xml:space="preserve">roposal 1: </w:t>
      </w:r>
      <w:r>
        <w:rPr>
          <w:b/>
          <w:lang w:val="en-GB" w:eastAsia="zh-CN"/>
        </w:rPr>
        <w:t xml:space="preserve">For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 received by the MN from the OAM, MN or SN can send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 configuration to the UE via RRC signalling.</w:t>
      </w:r>
    </w:p>
    <w:p w14:paraId="51D44A55" w14:textId="77777777" w:rsidR="007D01A6" w:rsidRPr="00064DD6" w:rsidRDefault="007D01A6" w:rsidP="007D01A6">
      <w:pPr>
        <w:spacing w:before="240" w:after="0"/>
        <w:rPr>
          <w:b/>
          <w:lang w:val="en-GB" w:eastAsia="zh-CN"/>
        </w:rPr>
      </w:pPr>
      <w:r w:rsidRPr="00064DD6">
        <w:rPr>
          <w:rFonts w:hint="eastAsia"/>
          <w:b/>
          <w:lang w:val="en-GB" w:eastAsia="zh-CN"/>
        </w:rPr>
        <w:lastRenderedPageBreak/>
        <w:t>P</w:t>
      </w:r>
      <w:r w:rsidRPr="00064DD6">
        <w:rPr>
          <w:b/>
          <w:lang w:val="en-GB" w:eastAsia="zh-CN"/>
        </w:rPr>
        <w:t xml:space="preserve">roposal 2: For the </w:t>
      </w:r>
      <w:proofErr w:type="spellStart"/>
      <w:r w:rsidRPr="00064DD6">
        <w:rPr>
          <w:b/>
          <w:lang w:val="en-GB" w:eastAsia="zh-CN"/>
        </w:rPr>
        <w:t>QoE</w:t>
      </w:r>
      <w:proofErr w:type="spellEnd"/>
      <w:r w:rsidRPr="00064DD6">
        <w:rPr>
          <w:b/>
          <w:lang w:val="en-GB" w:eastAsia="zh-CN"/>
        </w:rPr>
        <w:t xml:space="preserve"> measurement received by the MN from the OAM: </w:t>
      </w:r>
    </w:p>
    <w:p w14:paraId="58346D2E" w14:textId="77777777" w:rsidR="007D01A6" w:rsidRPr="00064DD6" w:rsidRDefault="007D01A6" w:rsidP="00654DE7">
      <w:pPr>
        <w:pStyle w:val="ListParagraph"/>
        <w:numPr>
          <w:ilvl w:val="0"/>
          <w:numId w:val="15"/>
        </w:numPr>
        <w:spacing w:after="0"/>
        <w:rPr>
          <w:b/>
          <w:sz w:val="20"/>
          <w:szCs w:val="20"/>
          <w:lang w:val="en-GB"/>
        </w:rPr>
      </w:pPr>
      <w:r w:rsidRPr="00064DD6">
        <w:rPr>
          <w:b/>
          <w:sz w:val="20"/>
          <w:szCs w:val="20"/>
          <w:lang w:val="en-GB"/>
        </w:rPr>
        <w:t xml:space="preserve">If it is the MN to send the </w:t>
      </w:r>
      <w:proofErr w:type="spellStart"/>
      <w:r w:rsidRPr="00064DD6">
        <w:rPr>
          <w:b/>
          <w:sz w:val="20"/>
          <w:szCs w:val="20"/>
          <w:lang w:val="en-GB"/>
        </w:rPr>
        <w:t>QoE</w:t>
      </w:r>
      <w:proofErr w:type="spellEnd"/>
      <w:r w:rsidRPr="00064DD6">
        <w:rPr>
          <w:b/>
          <w:sz w:val="20"/>
          <w:szCs w:val="20"/>
          <w:lang w:val="en-GB"/>
        </w:rPr>
        <w:t xml:space="preserve"> measurement configuration to the UE, MN can indicate the path to report</w:t>
      </w:r>
    </w:p>
    <w:p w14:paraId="6E4D506E" w14:textId="77777777" w:rsidR="007D01A6" w:rsidRPr="00064DD6" w:rsidRDefault="007D01A6" w:rsidP="007D01A6">
      <w:pPr>
        <w:pStyle w:val="ListParagraph"/>
        <w:numPr>
          <w:ilvl w:val="0"/>
          <w:numId w:val="15"/>
        </w:numPr>
        <w:spacing w:before="240" w:after="0"/>
        <w:rPr>
          <w:b/>
          <w:sz w:val="20"/>
          <w:szCs w:val="20"/>
          <w:lang w:val="en-GB"/>
        </w:rPr>
      </w:pPr>
      <w:r w:rsidRPr="00064DD6">
        <w:rPr>
          <w:b/>
          <w:sz w:val="20"/>
          <w:szCs w:val="20"/>
          <w:lang w:val="en-GB"/>
        </w:rPr>
        <w:t xml:space="preserve">If it is the SN to send the </w:t>
      </w:r>
      <w:proofErr w:type="spellStart"/>
      <w:r w:rsidRPr="00064DD6">
        <w:rPr>
          <w:b/>
          <w:sz w:val="20"/>
          <w:szCs w:val="20"/>
          <w:lang w:val="en-GB"/>
        </w:rPr>
        <w:t>QoE</w:t>
      </w:r>
      <w:proofErr w:type="spellEnd"/>
      <w:r w:rsidRPr="00064DD6">
        <w:rPr>
          <w:b/>
          <w:sz w:val="20"/>
          <w:szCs w:val="20"/>
          <w:lang w:val="en-GB"/>
        </w:rPr>
        <w:t xml:space="preserve"> measurement configuration to the UE, SN can only set the path to SCG</w:t>
      </w:r>
    </w:p>
    <w:p w14:paraId="7EAC33B0" w14:textId="77777777" w:rsidR="007D01A6" w:rsidRDefault="007D01A6" w:rsidP="007D01A6">
      <w:pPr>
        <w:spacing w:before="240" w:after="0"/>
        <w:rPr>
          <w:b/>
          <w:lang w:val="en-GB" w:eastAsia="zh-CN"/>
        </w:rPr>
      </w:pPr>
      <w:r w:rsidRPr="00D37C1A">
        <w:rPr>
          <w:rFonts w:hint="eastAsia"/>
          <w:b/>
          <w:lang w:val="en-GB" w:eastAsia="zh-CN"/>
        </w:rPr>
        <w:t>P</w:t>
      </w:r>
      <w:r w:rsidRPr="00D37C1A">
        <w:rPr>
          <w:b/>
          <w:lang w:val="en-GB" w:eastAsia="zh-CN"/>
        </w:rPr>
        <w:t xml:space="preserve">roposal </w:t>
      </w:r>
      <w:r>
        <w:rPr>
          <w:b/>
          <w:lang w:val="en-GB" w:eastAsia="zh-CN"/>
        </w:rPr>
        <w:t>3</w:t>
      </w:r>
      <w:r w:rsidRPr="00D37C1A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For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reporting to MN, there is no need to support split SRB4.  </w:t>
      </w:r>
    </w:p>
    <w:p w14:paraId="3143180B" w14:textId="30350FCF" w:rsidR="007D01A6" w:rsidRDefault="007D01A6" w:rsidP="007D01A6">
      <w:pPr>
        <w:spacing w:before="240" w:after="0"/>
        <w:rPr>
          <w:b/>
          <w:lang w:val="en-GB" w:eastAsia="zh-CN"/>
        </w:rPr>
      </w:pPr>
      <w:r w:rsidRPr="00D37C1A">
        <w:rPr>
          <w:rFonts w:hint="eastAsia"/>
          <w:b/>
          <w:lang w:val="en-GB" w:eastAsia="zh-CN"/>
        </w:rPr>
        <w:t>P</w:t>
      </w:r>
      <w:r w:rsidRPr="00D37C1A">
        <w:rPr>
          <w:b/>
          <w:lang w:val="en-GB" w:eastAsia="zh-CN"/>
        </w:rPr>
        <w:t xml:space="preserve">roposal </w:t>
      </w:r>
      <w:r>
        <w:rPr>
          <w:b/>
          <w:lang w:val="en-GB" w:eastAsia="zh-CN"/>
        </w:rPr>
        <w:t>4</w:t>
      </w:r>
      <w:r w:rsidRPr="00D37C1A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For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reporting to SN, RAN2 discuss the following options:</w:t>
      </w:r>
    </w:p>
    <w:p w14:paraId="75FE35F5" w14:textId="77777777" w:rsidR="007D01A6" w:rsidRPr="006B2EA0" w:rsidRDefault="007D01A6" w:rsidP="007D01A6">
      <w:pPr>
        <w:pStyle w:val="ListParagraph"/>
        <w:numPr>
          <w:ilvl w:val="0"/>
          <w:numId w:val="27"/>
        </w:numPr>
        <w:spacing w:after="0"/>
        <w:rPr>
          <w:b/>
          <w:sz w:val="20"/>
          <w:szCs w:val="20"/>
          <w:lang w:val="en-GB"/>
        </w:rPr>
      </w:pPr>
      <w:r w:rsidRPr="006B2EA0">
        <w:rPr>
          <w:b/>
          <w:sz w:val="20"/>
          <w:szCs w:val="20"/>
          <w:lang w:val="en-GB"/>
        </w:rPr>
        <w:t>Option 1: SRB3 with new LCH</w:t>
      </w:r>
    </w:p>
    <w:p w14:paraId="346901A6" w14:textId="77777777" w:rsidR="007D01A6" w:rsidRPr="006B2EA0" w:rsidRDefault="007D01A6" w:rsidP="007D01A6">
      <w:pPr>
        <w:pStyle w:val="ListParagraph"/>
        <w:numPr>
          <w:ilvl w:val="0"/>
          <w:numId w:val="27"/>
        </w:numPr>
        <w:spacing w:before="240" w:after="0"/>
        <w:rPr>
          <w:rFonts w:eastAsiaTheme="minorEastAsia"/>
          <w:sz w:val="20"/>
          <w:szCs w:val="20"/>
          <w:lang w:val="en-GB"/>
        </w:rPr>
      </w:pPr>
      <w:r w:rsidRPr="006B2EA0">
        <w:rPr>
          <w:b/>
          <w:sz w:val="20"/>
          <w:szCs w:val="20"/>
          <w:lang w:val="en-GB"/>
        </w:rPr>
        <w:t xml:space="preserve">Option 2: new SRB, e.g. SRB5  </w:t>
      </w:r>
    </w:p>
    <w:p w14:paraId="3B710AB5" w14:textId="77777777" w:rsidR="007D01A6" w:rsidRDefault="007D01A6" w:rsidP="007D01A6">
      <w:pPr>
        <w:spacing w:before="240" w:after="0"/>
        <w:rPr>
          <w:b/>
          <w:lang w:val="en-GB" w:eastAsia="zh-CN"/>
        </w:rPr>
      </w:pPr>
      <w:r>
        <w:rPr>
          <w:b/>
          <w:lang w:val="en-GB" w:eastAsia="zh-CN"/>
        </w:rPr>
        <w:t xml:space="preserve">Proposal 5: If both MN and SN send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configurations to the UE, MN and SN should not use the same </w:t>
      </w:r>
      <w:proofErr w:type="spellStart"/>
      <w:r w:rsidRPr="00FE2115">
        <w:rPr>
          <w:b/>
          <w:lang w:val="en-GB" w:eastAsia="zh-CN"/>
        </w:rPr>
        <w:t>measConfigAppLayerId</w:t>
      </w:r>
      <w:proofErr w:type="spellEnd"/>
      <w:r>
        <w:rPr>
          <w:b/>
          <w:lang w:val="en-GB" w:eastAsia="zh-CN"/>
        </w:rPr>
        <w:t>(s).</w:t>
      </w:r>
    </w:p>
    <w:p w14:paraId="7AB48D94" w14:textId="77777777" w:rsidR="007D01A6" w:rsidRDefault="007D01A6" w:rsidP="007D01A6">
      <w:pPr>
        <w:spacing w:before="240" w:after="0"/>
        <w:rPr>
          <w:lang w:val="en-GB" w:eastAsia="zh-CN"/>
        </w:rPr>
      </w:pPr>
      <w:r w:rsidRPr="00F47AA7">
        <w:rPr>
          <w:rFonts w:hint="eastAsia"/>
          <w:b/>
          <w:lang w:val="en-GB" w:eastAsia="zh-CN"/>
        </w:rPr>
        <w:t>P</w:t>
      </w:r>
      <w:r w:rsidRPr="00F47AA7">
        <w:rPr>
          <w:b/>
          <w:lang w:val="en-GB" w:eastAsia="zh-CN"/>
        </w:rPr>
        <w:t xml:space="preserve">roposal </w:t>
      </w:r>
      <w:r>
        <w:rPr>
          <w:b/>
          <w:lang w:val="en-GB" w:eastAsia="zh-CN"/>
        </w:rPr>
        <w:t>6</w:t>
      </w:r>
      <w:r w:rsidRPr="00F47AA7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It should be possible to change the reporting leg for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 already existing in the UE via RRC signalling. </w:t>
      </w:r>
    </w:p>
    <w:p w14:paraId="7BA86012" w14:textId="77777777" w:rsidR="007D01A6" w:rsidRPr="00D07A91" w:rsidRDefault="007D01A6" w:rsidP="007D01A6">
      <w:pPr>
        <w:spacing w:before="240" w:after="0"/>
        <w:rPr>
          <w:b/>
          <w:lang w:val="en-GB" w:eastAsia="zh-CN"/>
        </w:rPr>
      </w:pPr>
      <w:r w:rsidRPr="00D07A91">
        <w:rPr>
          <w:rFonts w:hint="eastAsia"/>
          <w:b/>
          <w:lang w:val="en-GB" w:eastAsia="zh-CN"/>
        </w:rPr>
        <w:t>P</w:t>
      </w:r>
      <w:r w:rsidRPr="00D07A91">
        <w:rPr>
          <w:b/>
          <w:lang w:val="en-GB" w:eastAsia="zh-CN"/>
        </w:rPr>
        <w:t xml:space="preserve">roposal </w:t>
      </w:r>
      <w:r>
        <w:rPr>
          <w:b/>
          <w:lang w:val="en-GB" w:eastAsia="zh-CN"/>
        </w:rPr>
        <w:t>7</w:t>
      </w:r>
      <w:r w:rsidRPr="00D07A91">
        <w:rPr>
          <w:b/>
          <w:lang w:val="en-GB" w:eastAsia="zh-CN"/>
        </w:rPr>
        <w:t xml:space="preserve">: </w:t>
      </w:r>
      <w:r w:rsidRPr="008835D4">
        <w:rPr>
          <w:b/>
          <w:lang w:val="en-GB" w:eastAsia="zh-CN"/>
        </w:rPr>
        <w:t xml:space="preserve">Only the node which sends the </w:t>
      </w:r>
      <w:proofErr w:type="spellStart"/>
      <w:r w:rsidRPr="008835D4">
        <w:rPr>
          <w:b/>
          <w:lang w:val="en-GB" w:eastAsia="zh-CN"/>
        </w:rPr>
        <w:t>QoE</w:t>
      </w:r>
      <w:proofErr w:type="spellEnd"/>
      <w:r w:rsidRPr="008835D4">
        <w:rPr>
          <w:b/>
          <w:lang w:val="en-GB" w:eastAsia="zh-CN"/>
        </w:rPr>
        <w:t xml:space="preserve"> measurement container to the UE can configure the RAN visible </w:t>
      </w:r>
      <w:proofErr w:type="spellStart"/>
      <w:r w:rsidRPr="008835D4">
        <w:rPr>
          <w:b/>
          <w:lang w:val="en-GB" w:eastAsia="zh-CN"/>
        </w:rPr>
        <w:t>QoE</w:t>
      </w:r>
      <w:proofErr w:type="spellEnd"/>
      <w:r w:rsidRPr="008835D4">
        <w:rPr>
          <w:b/>
          <w:lang w:val="en-GB" w:eastAsia="zh-CN"/>
        </w:rPr>
        <w:t xml:space="preserve"> measurement corresponding to this </w:t>
      </w:r>
      <w:proofErr w:type="spellStart"/>
      <w:r w:rsidRPr="008835D4">
        <w:rPr>
          <w:b/>
          <w:lang w:val="en-GB" w:eastAsia="zh-CN"/>
        </w:rPr>
        <w:t>QoE</w:t>
      </w:r>
      <w:proofErr w:type="spellEnd"/>
      <w:r w:rsidRPr="008835D4">
        <w:rPr>
          <w:b/>
          <w:lang w:val="en-GB" w:eastAsia="zh-CN"/>
        </w:rPr>
        <w:t xml:space="preserve"> measurement. UE only sends the RAN visible </w:t>
      </w:r>
      <w:proofErr w:type="spellStart"/>
      <w:r w:rsidRPr="008835D4">
        <w:rPr>
          <w:b/>
          <w:lang w:val="en-GB" w:eastAsia="zh-CN"/>
        </w:rPr>
        <w:t>QoE</w:t>
      </w:r>
      <w:proofErr w:type="spellEnd"/>
      <w:r w:rsidRPr="008835D4">
        <w:rPr>
          <w:b/>
          <w:lang w:val="en-GB" w:eastAsia="zh-CN"/>
        </w:rPr>
        <w:t xml:space="preserve"> results to this node.</w:t>
      </w:r>
    </w:p>
    <w:p w14:paraId="2844998E" w14:textId="77777777" w:rsidR="003B7AA2" w:rsidRPr="00665D4E" w:rsidRDefault="003B7AA2">
      <w:pPr>
        <w:spacing w:after="0"/>
        <w:rPr>
          <w:lang w:val="en-GB" w:eastAsia="zh-CN"/>
        </w:rPr>
      </w:pPr>
    </w:p>
    <w:bookmarkEnd w:id="1"/>
    <w:p w14:paraId="30E0C312" w14:textId="77777777" w:rsidR="00120B28" w:rsidRDefault="002364EE">
      <w:pPr>
        <w:pStyle w:val="Heading1"/>
      </w:pPr>
      <w:r>
        <w:t>References</w:t>
      </w:r>
    </w:p>
    <w:p w14:paraId="39A850A6" w14:textId="7FFB2FD8" w:rsidR="00120B28" w:rsidRDefault="002364EE">
      <w:pPr>
        <w:spacing w:after="0"/>
        <w:rPr>
          <w:lang w:eastAsia="zh-CN"/>
        </w:rPr>
      </w:pPr>
      <w:r>
        <w:rPr>
          <w:rFonts w:hint="eastAsia"/>
          <w:lang w:eastAsia="zh-CN"/>
        </w:rPr>
        <w:t>[</w:t>
      </w:r>
      <w:r w:rsidR="00425A0F">
        <w:rPr>
          <w:lang w:eastAsia="zh-CN"/>
        </w:rPr>
        <w:t>1</w:t>
      </w:r>
      <w:r>
        <w:rPr>
          <w:lang w:eastAsia="zh-CN"/>
        </w:rPr>
        <w:t xml:space="preserve">] </w:t>
      </w:r>
      <w:r w:rsidR="00420B5F" w:rsidRPr="00420B5F">
        <w:rPr>
          <w:lang w:eastAsia="zh-CN"/>
        </w:rPr>
        <w:t>RP-221803</w:t>
      </w:r>
      <w:r w:rsidR="00420B5F">
        <w:rPr>
          <w:lang w:eastAsia="zh-CN"/>
        </w:rPr>
        <w:t xml:space="preserve">, </w:t>
      </w:r>
      <w:r w:rsidR="00420B5F" w:rsidRPr="00420B5F">
        <w:rPr>
          <w:lang w:eastAsia="zh-CN"/>
        </w:rPr>
        <w:t xml:space="preserve">Enhancement on NR </w:t>
      </w:r>
      <w:proofErr w:type="spellStart"/>
      <w:r w:rsidR="00420B5F" w:rsidRPr="00420B5F">
        <w:rPr>
          <w:lang w:eastAsia="zh-CN"/>
        </w:rPr>
        <w:t>QoE</w:t>
      </w:r>
      <w:proofErr w:type="spellEnd"/>
      <w:r w:rsidR="00420B5F" w:rsidRPr="00420B5F">
        <w:rPr>
          <w:lang w:eastAsia="zh-CN"/>
        </w:rPr>
        <w:t xml:space="preserve"> management and optimizations for diverse services</w:t>
      </w:r>
      <w:r w:rsidR="00420B5F">
        <w:rPr>
          <w:lang w:eastAsia="zh-CN"/>
        </w:rPr>
        <w:t>, China Unicom</w:t>
      </w:r>
    </w:p>
    <w:p w14:paraId="1ED0FBE9" w14:textId="0114C2F4" w:rsidR="001B265F" w:rsidRDefault="001B265F">
      <w:pPr>
        <w:spacing w:after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2] R2-2209109, </w:t>
      </w:r>
      <w:r w:rsidRPr="001B265F">
        <w:rPr>
          <w:lang w:eastAsia="zh-CN"/>
        </w:rPr>
        <w:t xml:space="preserve">LS to RAN2 on RAN3 agreement of </w:t>
      </w:r>
      <w:proofErr w:type="spellStart"/>
      <w:r w:rsidRPr="001B265F">
        <w:rPr>
          <w:lang w:eastAsia="zh-CN"/>
        </w:rPr>
        <w:t>QoE</w:t>
      </w:r>
      <w:proofErr w:type="spellEnd"/>
      <w:r w:rsidRPr="001B265F">
        <w:rPr>
          <w:lang w:eastAsia="zh-CN"/>
        </w:rPr>
        <w:t xml:space="preserve"> reporting in NR-DC</w:t>
      </w:r>
      <w:r>
        <w:rPr>
          <w:lang w:eastAsia="zh-CN"/>
        </w:rPr>
        <w:t>, Source: RAN3, To: RAN2</w:t>
      </w:r>
    </w:p>
    <w:p w14:paraId="1487C516" w14:textId="23295AAF" w:rsidR="00922E83" w:rsidRDefault="00922E83">
      <w:pPr>
        <w:spacing w:after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 RAN3#117-e minutes</w:t>
      </w:r>
    </w:p>
    <w:p w14:paraId="52B3C23E" w14:textId="552F95BF" w:rsidR="00C934C7" w:rsidRDefault="00C934C7">
      <w:pPr>
        <w:spacing w:after="0"/>
        <w:rPr>
          <w:lang w:eastAsia="zh-CN"/>
        </w:rPr>
      </w:pPr>
    </w:p>
    <w:p w14:paraId="1D909655" w14:textId="4EE3FB77" w:rsidR="00C934C7" w:rsidRDefault="00C934C7">
      <w:pPr>
        <w:spacing w:after="0"/>
        <w:rPr>
          <w:lang w:eastAsia="zh-CN"/>
        </w:rPr>
      </w:pPr>
    </w:p>
    <w:p w14:paraId="1B37D997" w14:textId="4E60A70A" w:rsidR="00C934C7" w:rsidRDefault="00FE2115" w:rsidP="00C934C7">
      <w:pPr>
        <w:pStyle w:val="Heading1"/>
      </w:pPr>
      <w:r>
        <w:t xml:space="preserve">Annex - </w:t>
      </w:r>
      <w:proofErr w:type="spellStart"/>
      <w:r w:rsidR="00C934C7">
        <w:t>QoE</w:t>
      </w:r>
      <w:proofErr w:type="spellEnd"/>
      <w:r w:rsidR="00C934C7">
        <w:t xml:space="preserve"> config/reporting definitions in TS 38.331</w:t>
      </w:r>
    </w:p>
    <w:p w14:paraId="2A3942E3" w14:textId="71C7BB3B" w:rsidR="002812D4" w:rsidRDefault="002812D4">
      <w:pPr>
        <w:spacing w:after="0"/>
        <w:rPr>
          <w:lang w:eastAsia="zh-CN"/>
        </w:rPr>
      </w:pPr>
    </w:p>
    <w:p w14:paraId="4CE86C2E" w14:textId="77777777" w:rsidR="002812D4" w:rsidRPr="002812D4" w:rsidRDefault="002812D4" w:rsidP="002812D4">
      <w:pPr>
        <w:keepNext/>
        <w:keepLines/>
        <w:spacing w:before="120"/>
        <w:textAlignment w:val="baseline"/>
        <w:outlineLvl w:val="3"/>
        <w:rPr>
          <w:rFonts w:ascii="Arial" w:eastAsia="MS Mincho" w:hAnsi="Arial"/>
          <w:sz w:val="24"/>
          <w:lang w:val="en-GB" w:eastAsia="ja-JP"/>
        </w:rPr>
      </w:pPr>
      <w:bookmarkStart w:id="7" w:name="_Toc100929978"/>
      <w:r w:rsidRPr="002812D4">
        <w:rPr>
          <w:rFonts w:ascii="Arial" w:eastAsia="MS Mincho" w:hAnsi="Arial"/>
          <w:sz w:val="24"/>
          <w:lang w:val="en-GB" w:eastAsia="ja-JP"/>
        </w:rPr>
        <w:t>–</w:t>
      </w:r>
      <w:r w:rsidRPr="002812D4">
        <w:rPr>
          <w:rFonts w:ascii="Arial" w:eastAsia="MS Mincho" w:hAnsi="Arial"/>
          <w:sz w:val="24"/>
          <w:lang w:val="en-GB" w:eastAsia="ja-JP"/>
        </w:rPr>
        <w:tab/>
      </w:r>
      <w:proofErr w:type="spellStart"/>
      <w:r w:rsidRPr="002812D4">
        <w:rPr>
          <w:rFonts w:ascii="Arial" w:eastAsia="MS Mincho" w:hAnsi="Arial"/>
          <w:i/>
          <w:sz w:val="24"/>
          <w:lang w:val="en-GB" w:eastAsia="ja-JP"/>
        </w:rPr>
        <w:t>MeasurementReportAppLayer</w:t>
      </w:r>
      <w:bookmarkEnd w:id="7"/>
      <w:proofErr w:type="spellEnd"/>
    </w:p>
    <w:p w14:paraId="0B8AFAEE" w14:textId="77777777" w:rsidR="002812D4" w:rsidRPr="002812D4" w:rsidRDefault="002812D4" w:rsidP="002812D4">
      <w:pPr>
        <w:textAlignment w:val="baseline"/>
        <w:rPr>
          <w:rFonts w:eastAsia="MS Mincho"/>
          <w:lang w:val="en-GB" w:eastAsia="ja-JP"/>
        </w:rPr>
      </w:pPr>
      <w:r w:rsidRPr="002812D4">
        <w:rPr>
          <w:rFonts w:eastAsia="Times New Roman"/>
          <w:lang w:val="en-GB" w:eastAsia="ja-JP"/>
        </w:rPr>
        <w:t xml:space="preserve">The </w:t>
      </w:r>
      <w:proofErr w:type="spellStart"/>
      <w:r w:rsidRPr="002812D4">
        <w:rPr>
          <w:rFonts w:eastAsia="Times New Roman"/>
          <w:i/>
          <w:lang w:val="en-GB" w:eastAsia="ja-JP"/>
        </w:rPr>
        <w:t>MeasurementReportAppLayer</w:t>
      </w:r>
      <w:proofErr w:type="spellEnd"/>
      <w:r w:rsidRPr="002812D4">
        <w:rPr>
          <w:rFonts w:eastAsia="Times New Roman"/>
          <w:lang w:val="en-GB" w:eastAsia="ja-JP"/>
        </w:rPr>
        <w:t xml:space="preserve"> message is used for sending application layer measurement report.</w:t>
      </w:r>
    </w:p>
    <w:p w14:paraId="6DC9243F" w14:textId="77777777" w:rsidR="002812D4" w:rsidRPr="002812D4" w:rsidRDefault="002812D4" w:rsidP="002812D4">
      <w:pPr>
        <w:ind w:left="568" w:hanging="284"/>
        <w:textAlignment w:val="baseline"/>
        <w:rPr>
          <w:rFonts w:eastAsia="Times New Roman"/>
          <w:lang w:val="en-GB" w:eastAsia="ja-JP"/>
        </w:rPr>
      </w:pPr>
      <w:r w:rsidRPr="002812D4">
        <w:rPr>
          <w:rFonts w:eastAsia="Times New Roman"/>
          <w:lang w:val="en-GB" w:eastAsia="ja-JP"/>
        </w:rPr>
        <w:t>Signalling radio bearer: SRB4</w:t>
      </w:r>
    </w:p>
    <w:p w14:paraId="58807008" w14:textId="77777777" w:rsidR="002812D4" w:rsidRPr="002812D4" w:rsidRDefault="002812D4" w:rsidP="002812D4">
      <w:pPr>
        <w:ind w:left="568" w:hanging="284"/>
        <w:textAlignment w:val="baseline"/>
        <w:rPr>
          <w:rFonts w:eastAsia="Times New Roman"/>
          <w:lang w:val="en-GB" w:eastAsia="ja-JP"/>
        </w:rPr>
      </w:pPr>
      <w:r w:rsidRPr="002812D4">
        <w:rPr>
          <w:rFonts w:eastAsia="Times New Roman"/>
          <w:lang w:val="en-GB" w:eastAsia="ja-JP"/>
        </w:rPr>
        <w:t>RLC-SAP: AM</w:t>
      </w:r>
    </w:p>
    <w:p w14:paraId="5256D984" w14:textId="77777777" w:rsidR="002812D4" w:rsidRPr="002812D4" w:rsidRDefault="002812D4" w:rsidP="002812D4">
      <w:pPr>
        <w:ind w:left="568" w:hanging="284"/>
        <w:textAlignment w:val="baseline"/>
        <w:rPr>
          <w:rFonts w:eastAsia="Times New Roman"/>
          <w:lang w:val="en-GB" w:eastAsia="ja-JP"/>
        </w:rPr>
      </w:pPr>
      <w:r w:rsidRPr="002812D4">
        <w:rPr>
          <w:rFonts w:eastAsia="Times New Roman"/>
          <w:lang w:val="en-GB" w:eastAsia="ja-JP"/>
        </w:rPr>
        <w:t>Logical channel: DCCH</w:t>
      </w:r>
    </w:p>
    <w:p w14:paraId="68E38B65" w14:textId="77777777" w:rsidR="002812D4" w:rsidRPr="002812D4" w:rsidRDefault="002812D4" w:rsidP="002812D4">
      <w:pPr>
        <w:ind w:left="568" w:hanging="284"/>
        <w:textAlignment w:val="baseline"/>
        <w:rPr>
          <w:rFonts w:eastAsia="Times New Roman"/>
          <w:lang w:val="en-GB" w:eastAsia="ja-JP"/>
        </w:rPr>
      </w:pPr>
      <w:r w:rsidRPr="002812D4">
        <w:rPr>
          <w:rFonts w:eastAsia="Times New Roman"/>
          <w:lang w:val="en-GB" w:eastAsia="ja-JP"/>
        </w:rPr>
        <w:t xml:space="preserve">Direction: UE to </w:t>
      </w:r>
      <w:r w:rsidRPr="002812D4">
        <w:rPr>
          <w:rFonts w:eastAsia="Times New Roman"/>
          <w:lang w:val="en-GB" w:eastAsia="zh-CN"/>
        </w:rPr>
        <w:t>Network</w:t>
      </w:r>
    </w:p>
    <w:p w14:paraId="7C6797DA" w14:textId="77777777" w:rsidR="002812D4" w:rsidRPr="002812D4" w:rsidRDefault="002812D4" w:rsidP="003E690F">
      <w:pPr>
        <w:keepNext/>
        <w:keepLines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val="en-GB" w:eastAsia="ja-JP"/>
        </w:rPr>
      </w:pPr>
      <w:proofErr w:type="spellStart"/>
      <w:r w:rsidRPr="002812D4">
        <w:rPr>
          <w:rFonts w:ascii="Arial" w:eastAsia="Times New Roman" w:hAnsi="Arial"/>
          <w:b/>
          <w:bCs/>
          <w:i/>
          <w:iCs/>
          <w:lang w:val="en-GB" w:eastAsia="ja-JP"/>
        </w:rPr>
        <w:t>MeasurementReportAppLayer</w:t>
      </w:r>
      <w:proofErr w:type="spellEnd"/>
      <w:r w:rsidRPr="002812D4">
        <w:rPr>
          <w:rFonts w:ascii="Arial" w:eastAsia="Times New Roman" w:hAnsi="Arial"/>
          <w:b/>
          <w:bCs/>
          <w:i/>
          <w:iCs/>
          <w:lang w:val="en-GB" w:eastAsia="ja-JP"/>
        </w:rPr>
        <w:t xml:space="preserve"> message</w:t>
      </w:r>
    </w:p>
    <w:p w14:paraId="2D397132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bookmarkStart w:id="8" w:name="_Hlk93655474"/>
      <w:r w:rsidRPr="002812D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ASN1START</w:t>
      </w:r>
    </w:p>
    <w:p w14:paraId="0FB84D54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TAG-MEASUREMENTREPORTAPPLAYER-START</w:t>
      </w:r>
    </w:p>
    <w:p w14:paraId="2C7B51E7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1201E236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bookmarkStart w:id="9" w:name="_Hlk71014841"/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MeasurementReportAppLayer-r17 ::=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6D4FFC8B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criticalExtensions             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309852EA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    measurementReportAppLayer-r17     MeasurementReportAppLayer-r17-IEs,</w:t>
      </w:r>
    </w:p>
    <w:p w14:paraId="5EB19C92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    criticalExtensionsFuture       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{}</w:t>
      </w:r>
    </w:p>
    <w:p w14:paraId="5ED06467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}</w:t>
      </w:r>
    </w:p>
    <w:p w14:paraId="7BA8BBAD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1334CA25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6B3BAF4D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lastRenderedPageBreak/>
        <w:t xml:space="preserve">MeasurementReportAppLayer-r17-IEs ::=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6BC11036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measurementReportAppLayerList-r17       MeasurementReportAppLayerList-r17,</w:t>
      </w:r>
    </w:p>
    <w:p w14:paraId="6897CF8A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lateNonCriticalExtension         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        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2301DEF1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nonCriticalExtension             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{}                                                      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</w:p>
    <w:p w14:paraId="19D2760E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3A07BAE6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5599CBCA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MeasurementReportAppLayerList-r17 ::=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(1..maxNrofAppLayerMeas-r17))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 xml:space="preserve"> OF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MeasReportAppLayer-r17</w:t>
      </w:r>
    </w:p>
    <w:p w14:paraId="082BF41B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19405C9E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MeasReportAppLayer-r17 ::= 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552DE4B3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measConfigAppLayerId-r17              MeasConfigAppLayerId-r17,</w:t>
      </w:r>
    </w:p>
    <w:p w14:paraId="5CAB95EB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measReportAppLayerContainer-r17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          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3DA351FB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appLayerSessionStatus-r17      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{started, stopped}                                     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3D8CDC75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ran-VisibleMeasurements-r17           RAN-VisibleMeasurements-r17                                       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</w:p>
    <w:p w14:paraId="5FF238E9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6A7E3CA0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07E8BB3E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RAN-VisibleMeasurements-r17 ::=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0663E955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appLayerBufferLevelList-r17    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(1..8))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 xml:space="preserve"> OF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AppLayerBufferLevel-r17                 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41FB1102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playoutDelayForMediaStartup-r17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(0..30000)                                                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57C85D3B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pdu-SessionIdList-r17          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(1..maxNrofPDU-Sessions-r17))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 xml:space="preserve"> OF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PDU-SessionID           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>,</w:t>
      </w:r>
    </w:p>
    <w:p w14:paraId="3CAD82AA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   ...</w:t>
      </w:r>
    </w:p>
    <w:p w14:paraId="677A929D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64578F96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0E2C65AE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AppLayerBufferLevel-r17 ::= </w:t>
      </w:r>
      <w:r w:rsidRPr="002812D4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2812D4">
        <w:rPr>
          <w:rFonts w:ascii="Courier New" w:eastAsia="Times New Roman" w:hAnsi="Courier New"/>
          <w:noProof/>
          <w:sz w:val="16"/>
          <w:lang w:val="en-GB" w:eastAsia="en-GB"/>
        </w:rPr>
        <w:t xml:space="preserve"> (0..30000)</w:t>
      </w:r>
    </w:p>
    <w:bookmarkEnd w:id="9"/>
    <w:p w14:paraId="5845852C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7E12D554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TAG-MEASUREMENTREPORTAPPLAYER-STOP</w:t>
      </w:r>
    </w:p>
    <w:p w14:paraId="338EEA62" w14:textId="77777777" w:rsidR="002812D4" w:rsidRPr="002812D4" w:rsidRDefault="002812D4" w:rsidP="002812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2812D4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ASN1STOP</w:t>
      </w:r>
    </w:p>
    <w:bookmarkEnd w:id="8"/>
    <w:p w14:paraId="0CC2769D" w14:textId="77777777" w:rsidR="002812D4" w:rsidRPr="002812D4" w:rsidRDefault="002812D4" w:rsidP="002812D4">
      <w:pPr>
        <w:textAlignment w:val="baseline"/>
        <w:rPr>
          <w:rFonts w:eastAsia="Times New Roman"/>
          <w:lang w:val="en-GB" w:eastAsia="ja-JP"/>
        </w:rPr>
      </w:pPr>
    </w:p>
    <w:tbl>
      <w:tblPr>
        <w:tblW w:w="7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5"/>
      </w:tblGrid>
      <w:tr w:rsidR="002812D4" w:rsidRPr="002812D4" w14:paraId="795E77FD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23AE" w14:textId="77777777" w:rsidR="002812D4" w:rsidRPr="002812D4" w:rsidRDefault="002812D4" w:rsidP="002812D4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val="en-GB" w:eastAsia="sv-SE"/>
              </w:rPr>
            </w:pPr>
            <w:bookmarkStart w:id="10" w:name="_Hlk97750444"/>
            <w:proofErr w:type="spellStart"/>
            <w:r w:rsidRPr="002812D4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MeasurementReportAppLayer</w:t>
            </w:r>
            <w:proofErr w:type="spellEnd"/>
            <w:r w:rsidRPr="002812D4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 xml:space="preserve"> </w:t>
            </w:r>
            <w:r w:rsidRPr="002812D4">
              <w:rPr>
                <w:rFonts w:ascii="Arial" w:eastAsia="Times New Roman" w:hAnsi="Arial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2812D4" w:rsidRPr="002812D4" w14:paraId="64A5205E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2470" w14:textId="77777777" w:rsidR="002812D4" w:rsidRPr="002812D4" w:rsidRDefault="002812D4" w:rsidP="002812D4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2812D4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appLayerBufferLevelList</w:t>
            </w:r>
            <w:proofErr w:type="spellEnd"/>
          </w:p>
          <w:p w14:paraId="5D38BC85" w14:textId="77777777" w:rsidR="002812D4" w:rsidRPr="002812D4" w:rsidRDefault="002812D4" w:rsidP="002812D4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r w:rsidRPr="002812D4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The field indicates a list of application layer buffer levels, and each </w:t>
            </w:r>
            <w:proofErr w:type="spellStart"/>
            <w:r w:rsidRPr="002812D4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AppLayerBufferLevel</w:t>
            </w:r>
            <w:proofErr w:type="spellEnd"/>
            <w:r w:rsidRPr="002812D4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indicates the application layer buffer level in </w:t>
            </w:r>
            <w:proofErr w:type="spellStart"/>
            <w:r w:rsidRPr="002812D4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ms</w:t>
            </w:r>
            <w:proofErr w:type="spellEnd"/>
            <w:r w:rsidRPr="002812D4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. Value 0 corresponds to 0ms, value 1 corresponds to 10ms, value 2 corresponds to 20 </w:t>
            </w:r>
            <w:proofErr w:type="spellStart"/>
            <w:r w:rsidRPr="002812D4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ms</w:t>
            </w:r>
            <w:proofErr w:type="spellEnd"/>
            <w:r w:rsidRPr="002812D4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and so on. If the buffer level is larger than the maximum value of 30000 (5 minutes), the UE reports 30000.</w:t>
            </w:r>
          </w:p>
        </w:tc>
      </w:tr>
      <w:tr w:rsidR="002812D4" w:rsidRPr="002812D4" w14:paraId="5BB4F16E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9F20" w14:textId="77777777" w:rsidR="002812D4" w:rsidRPr="002812D4" w:rsidRDefault="002812D4" w:rsidP="002812D4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2812D4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appLayerSessionStatus</w:t>
            </w:r>
            <w:proofErr w:type="spellEnd"/>
          </w:p>
          <w:p w14:paraId="44005475" w14:textId="77777777" w:rsidR="002812D4" w:rsidRPr="002812D4" w:rsidRDefault="002812D4" w:rsidP="002812D4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r w:rsidRPr="002812D4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Indicates that an application layer measurement session in the application layer starts or ends.</w:t>
            </w:r>
          </w:p>
        </w:tc>
      </w:tr>
      <w:tr w:rsidR="002812D4" w:rsidRPr="002812D4" w14:paraId="5750D954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FC80" w14:textId="77777777" w:rsidR="002812D4" w:rsidRPr="002812D4" w:rsidRDefault="002812D4" w:rsidP="002812D4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2812D4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playoutDelayForMediaStartup</w:t>
            </w:r>
            <w:proofErr w:type="spellEnd"/>
          </w:p>
          <w:p w14:paraId="394997C9" w14:textId="77777777" w:rsidR="002812D4" w:rsidRPr="002812D4" w:rsidRDefault="002812D4" w:rsidP="002812D4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r w:rsidRPr="002812D4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Indicates the application layer playout delay for media start-up in </w:t>
            </w:r>
            <w:proofErr w:type="spellStart"/>
            <w:r w:rsidRPr="002812D4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ms</w:t>
            </w:r>
            <w:proofErr w:type="spellEnd"/>
            <w:r w:rsidRPr="002812D4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. Value 0 corresponds to 0ms, value 1 corresponds to 1ms, value 2 corresponds to 2 </w:t>
            </w:r>
            <w:proofErr w:type="spellStart"/>
            <w:r w:rsidRPr="002812D4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ms</w:t>
            </w:r>
            <w:proofErr w:type="spellEnd"/>
            <w:r w:rsidRPr="002812D4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and so on. If the playout delay for media start-up is larger than the maximum value of 30000ms, the UE reports 30000.</w:t>
            </w:r>
          </w:p>
        </w:tc>
      </w:tr>
      <w:tr w:rsidR="002812D4" w:rsidRPr="002812D4" w14:paraId="0F5C1DB4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4727" w14:textId="77777777" w:rsidR="002812D4" w:rsidRPr="002812D4" w:rsidRDefault="002812D4" w:rsidP="002812D4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2812D4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measReportAppLayerContainer</w:t>
            </w:r>
            <w:proofErr w:type="spellEnd"/>
          </w:p>
          <w:p w14:paraId="5FEC82A0" w14:textId="77777777" w:rsidR="002812D4" w:rsidRPr="002812D4" w:rsidRDefault="002812D4" w:rsidP="002812D4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2812D4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The field contains application layer measurement report, see Annex L (normative) in TS 26.247 [68], clause 16.5 in TS 26.114 [69] and TS 26.118 [70].</w:t>
            </w:r>
          </w:p>
        </w:tc>
      </w:tr>
      <w:tr w:rsidR="002812D4" w:rsidRPr="002812D4" w14:paraId="59114401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333E" w14:textId="77777777" w:rsidR="002812D4" w:rsidRPr="002812D4" w:rsidRDefault="002812D4" w:rsidP="002812D4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2812D4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pdu-SessionIdList</w:t>
            </w:r>
            <w:proofErr w:type="spellEnd"/>
          </w:p>
          <w:p w14:paraId="0F76BBDA" w14:textId="77777777" w:rsidR="002812D4" w:rsidRPr="002812D4" w:rsidRDefault="002812D4" w:rsidP="002812D4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r w:rsidRPr="002812D4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Contains the identity of the PDU session, or the identities of the PDU sessions, used for application data flows subject to the RAN visible application layer measurements.</w:t>
            </w:r>
          </w:p>
        </w:tc>
      </w:tr>
      <w:bookmarkEnd w:id="10"/>
    </w:tbl>
    <w:p w14:paraId="066AC1D8" w14:textId="77777777" w:rsidR="002812D4" w:rsidRPr="002812D4" w:rsidRDefault="002812D4" w:rsidP="002812D4">
      <w:pPr>
        <w:textAlignment w:val="baseline"/>
        <w:rPr>
          <w:rFonts w:eastAsia="Times New Roman"/>
          <w:lang w:val="en-GB" w:eastAsia="ja-JP"/>
        </w:rPr>
      </w:pPr>
    </w:p>
    <w:p w14:paraId="1666AC30" w14:textId="7116F7D1" w:rsidR="002812D4" w:rsidRDefault="002812D4">
      <w:pPr>
        <w:spacing w:after="0"/>
        <w:rPr>
          <w:lang w:val="en-GB" w:eastAsia="zh-CN"/>
        </w:rPr>
      </w:pPr>
    </w:p>
    <w:p w14:paraId="62D9526E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RRCReconfiguration-v1700-IEs ::=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63C35D4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otherConfig-v1700                       OtherConfig-v1700                       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0EE9E720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sl-L2RelayUE-Config-r17                 SetupRelease { SL-L2RelayUE-Config-r17 }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3E5479B0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lastRenderedPageBreak/>
        <w:t xml:space="preserve">    sl-L2RemoteUE-Config-r17                SetupRelease { SL-L2RemoteUE-Config-r17 }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49CD1E38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dedicatedPagingDelivery-r17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(CONTAINING Paging)        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Cond PagingRelay</w:t>
      </w:r>
    </w:p>
    <w:p w14:paraId="5D0D168B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needForGapNCSG-ConfigNR-r17             SetupRelease {NeedForGapNCSG-ConfigNR-r17}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5A26C848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needForGapNCSG-ConfigEUTRA-r17          SetupRelease {NeedForGapNCSG-ConfigEUTRA-r17}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1CDE60AE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musim-GapConfig-r17                     SetupRelease {MUSIM-GapConfig-r17}      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1A2FA39E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ul-GapFR2-Config-r17                    SetupRelease { UL-GapFR2-Config-r17 }   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30A4A4EA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scg-State-r17    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{ deactivated }              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N</w:t>
      </w:r>
    </w:p>
    <w:p w14:paraId="3757678C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48557D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appLayerMeasConfig-r17                  AppLayerMeasConfig-r17                  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highlight w:val="yellow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, </w:t>
      </w:r>
      <w:r w:rsidRPr="0048557D">
        <w:rPr>
          <w:rFonts w:ascii="Courier New" w:eastAsia="Times New Roman" w:hAnsi="Courier New"/>
          <w:noProof/>
          <w:color w:val="808080"/>
          <w:sz w:val="16"/>
          <w:highlight w:val="yellow"/>
          <w:lang w:val="en-GB" w:eastAsia="en-GB"/>
        </w:rPr>
        <w:t>-- Need M</w:t>
      </w:r>
    </w:p>
    <w:p w14:paraId="2F2C24BA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ue-TxTEG-RequestUL-TDOA-Config-r17      SetupRelease {UE-TxTEG-RequestUL-TDOA-Config-r17}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,  </w:t>
      </w: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4B89B642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nonCriticalExtension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{}                             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</w:p>
    <w:p w14:paraId="7D21CEC6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192DEF29" w14:textId="5D1A7781" w:rsidR="0048557D" w:rsidRDefault="0048557D">
      <w:pPr>
        <w:spacing w:after="0"/>
        <w:rPr>
          <w:lang w:val="en-GB" w:eastAsia="zh-CN"/>
        </w:rPr>
      </w:pPr>
    </w:p>
    <w:p w14:paraId="5B677DC8" w14:textId="2C514D68" w:rsidR="0048557D" w:rsidRDefault="0048557D">
      <w:pPr>
        <w:spacing w:after="0"/>
        <w:rPr>
          <w:lang w:val="en-GB" w:eastAsia="zh-CN"/>
        </w:rPr>
      </w:pPr>
    </w:p>
    <w:p w14:paraId="66EE9B6C" w14:textId="77777777" w:rsidR="0048557D" w:rsidRPr="0048557D" w:rsidRDefault="0048557D" w:rsidP="0048557D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 w:eastAsia="ja-JP"/>
        </w:rPr>
      </w:pPr>
      <w:bookmarkStart w:id="11" w:name="_Hlk88212843"/>
      <w:r w:rsidRPr="0048557D">
        <w:rPr>
          <w:rFonts w:ascii="Arial" w:eastAsia="Times New Roman" w:hAnsi="Arial"/>
          <w:sz w:val="24"/>
          <w:lang w:val="en-GB" w:eastAsia="ja-JP"/>
        </w:rPr>
        <w:t>–</w:t>
      </w:r>
      <w:r w:rsidRPr="0048557D">
        <w:rPr>
          <w:rFonts w:ascii="Arial" w:eastAsia="Times New Roman" w:hAnsi="Arial"/>
          <w:sz w:val="24"/>
          <w:lang w:val="en-GB" w:eastAsia="ja-JP"/>
        </w:rPr>
        <w:tab/>
      </w:r>
      <w:proofErr w:type="spellStart"/>
      <w:r w:rsidRPr="0048557D">
        <w:rPr>
          <w:rFonts w:ascii="Arial" w:eastAsia="Times New Roman" w:hAnsi="Arial"/>
          <w:i/>
          <w:sz w:val="24"/>
          <w:lang w:val="en-GB" w:eastAsia="ja-JP"/>
        </w:rPr>
        <w:t>AppLayerMeasConfig</w:t>
      </w:r>
      <w:proofErr w:type="spellEnd"/>
    </w:p>
    <w:p w14:paraId="6ACD5C7E" w14:textId="77777777" w:rsidR="0048557D" w:rsidRPr="0048557D" w:rsidRDefault="0048557D" w:rsidP="0048557D">
      <w:pPr>
        <w:keepNext/>
        <w:keepLines/>
        <w:textAlignment w:val="baseline"/>
        <w:rPr>
          <w:rFonts w:eastAsia="Times New Roman"/>
          <w:iCs/>
          <w:lang w:val="en-GB" w:eastAsia="ja-JP"/>
        </w:rPr>
      </w:pPr>
      <w:r w:rsidRPr="0048557D">
        <w:rPr>
          <w:rFonts w:eastAsia="Times New Roman"/>
          <w:lang w:val="en-GB" w:eastAsia="ja-JP"/>
        </w:rPr>
        <w:t xml:space="preserve">The IE </w:t>
      </w:r>
      <w:proofErr w:type="spellStart"/>
      <w:r w:rsidRPr="0048557D">
        <w:rPr>
          <w:rFonts w:eastAsia="Times New Roman"/>
          <w:i/>
          <w:lang w:val="en-GB" w:eastAsia="ja-JP"/>
        </w:rPr>
        <w:t>AppLayerMeasConfig</w:t>
      </w:r>
      <w:proofErr w:type="spellEnd"/>
      <w:r w:rsidRPr="0048557D">
        <w:rPr>
          <w:rFonts w:eastAsia="Times New Roman"/>
          <w:iCs/>
          <w:lang w:val="en-GB" w:eastAsia="ja-JP"/>
        </w:rPr>
        <w:t xml:space="preserve"> indicates configuration of application layer measurements.</w:t>
      </w:r>
    </w:p>
    <w:p w14:paraId="63623AF1" w14:textId="77777777" w:rsidR="0048557D" w:rsidRPr="0048557D" w:rsidRDefault="0048557D" w:rsidP="0048557D">
      <w:pPr>
        <w:keepNext/>
        <w:keepLines/>
        <w:spacing w:before="60"/>
        <w:jc w:val="center"/>
        <w:textAlignment w:val="baseline"/>
        <w:rPr>
          <w:rFonts w:ascii="Arial" w:eastAsia="Times New Roman" w:hAnsi="Arial"/>
          <w:b/>
          <w:lang w:val="en-GB" w:eastAsia="ja-JP"/>
        </w:rPr>
      </w:pPr>
      <w:proofErr w:type="spellStart"/>
      <w:r w:rsidRPr="0048557D">
        <w:rPr>
          <w:rFonts w:ascii="Arial" w:eastAsia="Times New Roman" w:hAnsi="Arial"/>
          <w:b/>
          <w:bCs/>
          <w:i/>
          <w:iCs/>
          <w:lang w:val="en-GB" w:eastAsia="ja-JP"/>
        </w:rPr>
        <w:t>AppLayerMeasConfig</w:t>
      </w:r>
      <w:proofErr w:type="spellEnd"/>
      <w:r w:rsidRPr="0048557D">
        <w:rPr>
          <w:rFonts w:ascii="Arial" w:eastAsia="Times New Roman" w:hAnsi="Arial"/>
          <w:b/>
          <w:bCs/>
          <w:i/>
          <w:iCs/>
          <w:lang w:val="en-GB" w:eastAsia="ja-JP"/>
        </w:rPr>
        <w:t xml:space="preserve"> </w:t>
      </w:r>
      <w:r w:rsidRPr="0048557D">
        <w:rPr>
          <w:rFonts w:ascii="Arial" w:eastAsia="Times New Roman" w:hAnsi="Arial"/>
          <w:b/>
          <w:lang w:val="en-GB" w:eastAsia="ja-JP"/>
        </w:rPr>
        <w:t>information element</w:t>
      </w:r>
    </w:p>
    <w:p w14:paraId="4A7C226A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ASN1START</w:t>
      </w:r>
    </w:p>
    <w:p w14:paraId="174127CF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TAG-APPLAYERMEASCONFIG-START</w:t>
      </w:r>
    </w:p>
    <w:p w14:paraId="39A0E7DF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6CEC2E46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bookmarkStart w:id="12" w:name="_Hlk89074849"/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AppLayerMeasConfig-r17 ::=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3BB83295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measConfigAppLayerToAddModList-r17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(1..maxNrofAppLayerMeas-r17))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 xml:space="preserve"> OF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MeasConfigAppLayer-r17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N</w:t>
      </w:r>
    </w:p>
    <w:p w14:paraId="24796169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measConfigAppLayerToReleaseList-r17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(1..maxNrofAppLayerMeas-r17))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 xml:space="preserve"> OF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MeasConfigAppLayerId-r17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N</w:t>
      </w:r>
    </w:p>
    <w:p w14:paraId="5F9AC678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</w:t>
      </w:r>
      <w:r w:rsidRPr="0048557D">
        <w:rPr>
          <w:rFonts w:ascii="Courier New" w:hAnsi="Courier New"/>
          <w:noProof/>
          <w:sz w:val="16"/>
          <w:lang w:val="en-GB" w:eastAsia="en-GB"/>
        </w:rPr>
        <w:t>rrc-SegAllowed-r17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{enabled}                                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4FBCD4D1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...</w:t>
      </w:r>
    </w:p>
    <w:p w14:paraId="1A3D2CFF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37F3E8A9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233173D0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MeasConfigAppLayer-r17 ::=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3B34B2ED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measConfigAppLayerId-r17             MeasConfigAppLayerId-r17,</w:t>
      </w:r>
    </w:p>
    <w:p w14:paraId="6FC1090F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measConfigAppLayerContainer-r17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OCTET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(1..8000))                       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>,</w:t>
      </w:r>
      <w:r w:rsidRPr="0048557D">
        <w:rPr>
          <w:rFonts w:ascii="Courier New" w:hAnsi="Courier New"/>
          <w:noProof/>
          <w:sz w:val="16"/>
          <w:lang w:val="en-GB" w:eastAsia="en-GB"/>
        </w:rPr>
        <w:t xml:space="preserve"> </w:t>
      </w:r>
      <w:r w:rsidRPr="0048557D">
        <w:rPr>
          <w:rFonts w:ascii="Courier New" w:hAnsi="Courier New"/>
          <w:noProof/>
          <w:color w:val="808080"/>
          <w:sz w:val="16"/>
          <w:lang w:val="en-GB" w:eastAsia="en-GB"/>
        </w:rPr>
        <w:t>-- Need N</w:t>
      </w:r>
    </w:p>
    <w:p w14:paraId="5B8571EB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serviceType-r17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{streaming, mtsi, vr, spare5, spare4, spare3, spare2, spare1}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>,</w:t>
      </w:r>
      <w:r w:rsidRPr="0048557D">
        <w:rPr>
          <w:rFonts w:ascii="Courier New" w:hAnsi="Courier New"/>
          <w:noProof/>
          <w:sz w:val="16"/>
          <w:lang w:val="en-GB" w:eastAsia="en-GB"/>
        </w:rPr>
        <w:t xml:space="preserve"> </w:t>
      </w:r>
      <w:r w:rsidRPr="0048557D">
        <w:rPr>
          <w:rFonts w:ascii="Courier New" w:hAnsi="Courier New"/>
          <w:noProof/>
          <w:color w:val="808080"/>
          <w:sz w:val="16"/>
          <w:lang w:val="en-GB" w:eastAsia="en-GB"/>
        </w:rPr>
        <w:t>-- Need M</w:t>
      </w:r>
    </w:p>
    <w:p w14:paraId="29702CBF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pauseReporting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BOOLEAN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 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>,</w:t>
      </w:r>
      <w:r w:rsidRPr="0048557D">
        <w:rPr>
          <w:rFonts w:ascii="Courier New" w:hAnsi="Courier New"/>
          <w:noProof/>
          <w:sz w:val="16"/>
          <w:lang w:val="en-GB" w:eastAsia="en-GB"/>
        </w:rPr>
        <w:t xml:space="preserve"> </w:t>
      </w:r>
      <w:r w:rsidRPr="0048557D">
        <w:rPr>
          <w:rFonts w:ascii="Courier New" w:hAnsi="Courier New"/>
          <w:noProof/>
          <w:color w:val="808080"/>
          <w:sz w:val="16"/>
          <w:lang w:val="en-GB" w:eastAsia="en-GB"/>
        </w:rPr>
        <w:t>-- Need M</w:t>
      </w:r>
    </w:p>
    <w:p w14:paraId="4F717633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transmissionOfSessionStartStop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BOOLEAN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 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>,</w:t>
      </w:r>
      <w:r w:rsidRPr="0048557D">
        <w:rPr>
          <w:rFonts w:ascii="Courier New" w:hAnsi="Courier New"/>
          <w:noProof/>
          <w:sz w:val="16"/>
          <w:lang w:val="en-GB" w:eastAsia="en-GB"/>
        </w:rPr>
        <w:t xml:space="preserve"> </w:t>
      </w:r>
      <w:r w:rsidRPr="0048557D">
        <w:rPr>
          <w:rFonts w:ascii="Courier New" w:hAnsi="Courier New"/>
          <w:noProof/>
          <w:color w:val="808080"/>
          <w:sz w:val="16"/>
          <w:lang w:val="en-GB" w:eastAsia="en-GB"/>
        </w:rPr>
        <w:t>-- Need M</w:t>
      </w:r>
    </w:p>
    <w:p w14:paraId="4ED0620F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ran-VisibleParameters-r17            SetupRelease {RAN-VisibleParameters-r17}            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M</w:t>
      </w:r>
    </w:p>
    <w:p w14:paraId="2B4EC9FE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...</w:t>
      </w:r>
    </w:p>
    <w:p w14:paraId="08A7E85F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2C8A48D9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5019797C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RAN-VisibleParameters-r17 ::=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7C565CEA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ran-VisiblePeriodicity-r17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{ms120, ms240, ms480, ms640, ms1024}     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S</w:t>
      </w:r>
    </w:p>
    <w:p w14:paraId="1837792B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numberOfBufferLevelEntries-r17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(1..8)                                      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, </w:t>
      </w: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2330195A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reportPlayoutDelayForMediaStartup-r17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BOOLEAN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                                           </w:t>
      </w:r>
      <w:r w:rsidRPr="0048557D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>,</w:t>
      </w:r>
      <w:r w:rsidRPr="0048557D">
        <w:rPr>
          <w:rFonts w:ascii="Courier New" w:hAnsi="Courier New"/>
          <w:noProof/>
          <w:sz w:val="16"/>
          <w:lang w:val="en-GB" w:eastAsia="en-GB"/>
        </w:rPr>
        <w:t xml:space="preserve"> </w:t>
      </w:r>
      <w:r w:rsidRPr="0048557D">
        <w:rPr>
          <w:rFonts w:ascii="Courier New" w:hAnsi="Courier New"/>
          <w:noProof/>
          <w:color w:val="808080"/>
          <w:sz w:val="16"/>
          <w:lang w:val="en-GB" w:eastAsia="en-GB"/>
        </w:rPr>
        <w:t>-- Need M</w:t>
      </w:r>
    </w:p>
    <w:p w14:paraId="0749440D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 xml:space="preserve">    ...</w:t>
      </w:r>
    </w:p>
    <w:p w14:paraId="20C45C99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bookmarkEnd w:id="12"/>
    <w:p w14:paraId="28212410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1A71426C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TAG-APPLAYERMEASCONFIG-STOP</w:t>
      </w:r>
    </w:p>
    <w:p w14:paraId="060DDD17" w14:textId="77777777" w:rsidR="0048557D" w:rsidRPr="0048557D" w:rsidRDefault="0048557D" w:rsidP="004855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48557D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lastRenderedPageBreak/>
        <w:t>-- ASN1STOP</w:t>
      </w:r>
    </w:p>
    <w:p w14:paraId="5CE76324" w14:textId="77777777" w:rsidR="0048557D" w:rsidRPr="0048557D" w:rsidRDefault="0048557D" w:rsidP="0048557D">
      <w:pPr>
        <w:textAlignment w:val="baseline"/>
        <w:rPr>
          <w:rFonts w:eastAsia="Times New Roman"/>
          <w:noProof/>
          <w:lang w:val="en-GB" w:eastAsia="en-GB"/>
        </w:rPr>
      </w:pPr>
    </w:p>
    <w:tbl>
      <w:tblPr>
        <w:tblW w:w="7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5"/>
      </w:tblGrid>
      <w:tr w:rsidR="0048557D" w:rsidRPr="0048557D" w14:paraId="4B604C2B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1"/>
          <w:p w14:paraId="33D3473A" w14:textId="77777777" w:rsidR="0048557D" w:rsidRPr="0048557D" w:rsidRDefault="0048557D" w:rsidP="0048557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val="en-GB" w:eastAsia="sv-SE"/>
              </w:rPr>
            </w:pPr>
            <w:proofErr w:type="spellStart"/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AppLayerMeasConfig</w:t>
            </w:r>
            <w:proofErr w:type="spellEnd"/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 xml:space="preserve"> </w:t>
            </w:r>
            <w:r w:rsidRPr="0048557D">
              <w:rPr>
                <w:rFonts w:ascii="Arial" w:eastAsia="Times New Roman" w:hAnsi="Arial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48557D" w:rsidRPr="0048557D" w14:paraId="207736CB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EE21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measConfigAppLayerContainer</w:t>
            </w:r>
            <w:proofErr w:type="spellEnd"/>
          </w:p>
          <w:p w14:paraId="49FA4007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The field contains configuration of application layer measurements, see Annex L (normative) in TS 26.247 [68], clause 16.5 in TS 26.114 [69] and TS 26.118 [70].</w:t>
            </w:r>
          </w:p>
        </w:tc>
      </w:tr>
      <w:tr w:rsidR="0048557D" w:rsidRPr="0048557D" w14:paraId="1B8C27EC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D2F4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pauseReporting</w:t>
            </w:r>
            <w:proofErr w:type="spellEnd"/>
          </w:p>
          <w:p w14:paraId="2E129FE0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The field indicates whether the transmission of </w:t>
            </w:r>
            <w:proofErr w:type="spellStart"/>
            <w:r w:rsidRPr="0048557D">
              <w:rPr>
                <w:rFonts w:ascii="Arial" w:eastAsia="Times New Roman" w:hAnsi="Arial"/>
                <w:i/>
                <w:iCs/>
                <w:sz w:val="18"/>
                <w:szCs w:val="22"/>
                <w:lang w:val="en-GB" w:eastAsia="sv-SE"/>
              </w:rPr>
              <w:t>measReportAppLayerContainer</w:t>
            </w:r>
            <w:proofErr w:type="spellEnd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is paused or not.</w:t>
            </w:r>
          </w:p>
        </w:tc>
      </w:tr>
      <w:tr w:rsidR="0048557D" w:rsidRPr="0048557D" w14:paraId="7A4FC9B7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5083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ran-</w:t>
            </w:r>
            <w:proofErr w:type="spellStart"/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VisibleParameters</w:t>
            </w:r>
            <w:proofErr w:type="spellEnd"/>
          </w:p>
          <w:p w14:paraId="53F1B23E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The field indicates whether RAN visible application layer measurements shall be reported or not. The field is optionally present when </w:t>
            </w:r>
            <w:proofErr w:type="spellStart"/>
            <w:r w:rsidRPr="0048557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serviceType</w:t>
            </w:r>
            <w:proofErr w:type="spellEnd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is set to </w:t>
            </w:r>
            <w:r w:rsidRPr="0048557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streaming</w:t>
            </w:r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or </w:t>
            </w:r>
            <w:proofErr w:type="spellStart"/>
            <w:r w:rsidRPr="0048557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vr</w:t>
            </w:r>
            <w:proofErr w:type="spellEnd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. Otherwise, it is absent.</w:t>
            </w:r>
          </w:p>
        </w:tc>
      </w:tr>
      <w:tr w:rsidR="0048557D" w:rsidRPr="0048557D" w14:paraId="39207ED9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5F79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rrc-SegAllowed</w:t>
            </w:r>
            <w:proofErr w:type="spellEnd"/>
          </w:p>
          <w:p w14:paraId="5D2D97AC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This field indicates that RRC segmentation of </w:t>
            </w:r>
            <w:proofErr w:type="spellStart"/>
            <w:r w:rsidRPr="0048557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MeasurementReportAppLayer</w:t>
            </w:r>
            <w:proofErr w:type="spellEnd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is allowed. It may be present only if the UE supports RRC segmentation</w:t>
            </w:r>
            <w:r w:rsidRPr="0048557D">
              <w:rPr>
                <w:rFonts w:ascii="Arial" w:eastAsia="Times New Roman" w:hAnsi="Arial"/>
                <w:sz w:val="18"/>
                <w:lang w:val="en-GB" w:eastAsia="ja-JP"/>
              </w:rPr>
              <w:t xml:space="preserve"> </w:t>
            </w:r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of the </w:t>
            </w:r>
            <w:proofErr w:type="spellStart"/>
            <w:r w:rsidRPr="0048557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MeasurementReportAppLayer</w:t>
            </w:r>
            <w:proofErr w:type="spellEnd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message in UL</w:t>
            </w:r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.</w:t>
            </w:r>
          </w:p>
        </w:tc>
      </w:tr>
      <w:tr w:rsidR="0048557D" w:rsidRPr="0048557D" w14:paraId="789435C0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0ABF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serviceType</w:t>
            </w:r>
            <w:proofErr w:type="spellEnd"/>
          </w:p>
          <w:p w14:paraId="0C3C18E8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Indicates the type of application layer measurement. Value streaming indicates Quality of Experience Measurement Collection for streaming services (see </w:t>
            </w:r>
            <w:r w:rsidRPr="0048557D">
              <w:rPr>
                <w:rFonts w:ascii="Arial" w:eastAsia="Times New Roman" w:hAnsi="Arial"/>
                <w:sz w:val="18"/>
                <w:lang w:val="en-GB" w:eastAsia="zh-CN"/>
              </w:rPr>
              <w:t>TS 26.247</w:t>
            </w:r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[68]), value </w:t>
            </w:r>
            <w:proofErr w:type="spellStart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mtsi</w:t>
            </w:r>
            <w:proofErr w:type="spellEnd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indicates Quality of Experience Measurement Collection for MTSI (see </w:t>
            </w:r>
            <w:r w:rsidRPr="0048557D">
              <w:rPr>
                <w:rFonts w:ascii="Arial" w:eastAsia="Times New Roman" w:hAnsi="Arial"/>
                <w:sz w:val="18"/>
                <w:lang w:val="en-GB" w:eastAsia="zh-CN"/>
              </w:rPr>
              <w:t>TS 26.114</w:t>
            </w:r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[69]). value </w:t>
            </w:r>
            <w:proofErr w:type="spellStart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vr</w:t>
            </w:r>
            <w:proofErr w:type="spellEnd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indicates Quality of Experience Measurement Collection for VR service (see </w:t>
            </w:r>
            <w:r w:rsidRPr="0048557D">
              <w:rPr>
                <w:rFonts w:ascii="Arial" w:eastAsia="Times New Roman" w:hAnsi="Arial"/>
                <w:sz w:val="18"/>
                <w:lang w:val="en-GB" w:eastAsia="zh-CN"/>
              </w:rPr>
              <w:t>TS 26.118</w:t>
            </w:r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[70]). The network always configures </w:t>
            </w:r>
            <w:proofErr w:type="spellStart"/>
            <w:r w:rsidRPr="0048557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serviceType</w:t>
            </w:r>
            <w:proofErr w:type="spellEnd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when application layer measurements are initially configured and at </w:t>
            </w:r>
            <w:proofErr w:type="spellStart"/>
            <w:r w:rsidRPr="0048557D"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fullConfig</w:t>
            </w:r>
            <w:proofErr w:type="spellEnd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.</w:t>
            </w:r>
          </w:p>
        </w:tc>
      </w:tr>
      <w:tr w:rsidR="0048557D" w:rsidRPr="0048557D" w14:paraId="73268A59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ECCD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bookmarkStart w:id="13" w:name="_Hlk97789778"/>
            <w:proofErr w:type="spellStart"/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transmissionOfSessionStartStop</w:t>
            </w:r>
            <w:proofErr w:type="spellEnd"/>
          </w:p>
          <w:p w14:paraId="4B2F5D99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The field indicates whether the UE shall transmit indications when sessions in the application layer start and stop. The UE transmits a session start indication upon configuration of this field if a session already has started in the application layer.</w:t>
            </w:r>
            <w:bookmarkEnd w:id="13"/>
          </w:p>
        </w:tc>
      </w:tr>
    </w:tbl>
    <w:p w14:paraId="28967B62" w14:textId="77777777" w:rsidR="0048557D" w:rsidRPr="0048557D" w:rsidRDefault="0048557D" w:rsidP="0048557D">
      <w:pPr>
        <w:textAlignment w:val="baseline"/>
        <w:rPr>
          <w:rFonts w:eastAsia="Times New Roman"/>
          <w:lang w:val="en-GB" w:eastAsia="zh-CN"/>
        </w:rPr>
      </w:pPr>
    </w:p>
    <w:tbl>
      <w:tblPr>
        <w:tblW w:w="7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5"/>
      </w:tblGrid>
      <w:tr w:rsidR="0048557D" w:rsidRPr="0048557D" w14:paraId="44A3ED28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2C9A" w14:textId="77777777" w:rsidR="0048557D" w:rsidRPr="0048557D" w:rsidRDefault="0048557D" w:rsidP="0048557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val="en-GB" w:eastAsia="sv-SE"/>
              </w:rPr>
            </w:pPr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RAN-</w:t>
            </w:r>
            <w:proofErr w:type="spellStart"/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VisibleParameters</w:t>
            </w:r>
            <w:proofErr w:type="spellEnd"/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 xml:space="preserve"> </w:t>
            </w:r>
            <w:r w:rsidRPr="0048557D">
              <w:rPr>
                <w:rFonts w:ascii="Arial" w:eastAsia="Times New Roman" w:hAnsi="Arial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48557D" w:rsidRPr="0048557D" w14:paraId="6D1AEDA6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EFDF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numberOfBufferLevelEntries</w:t>
            </w:r>
            <w:proofErr w:type="spellEnd"/>
          </w:p>
          <w:p w14:paraId="7A781DC4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The field contains the maximum number of buffer level entries that can be reported for RAN visible application layer measurements.</w:t>
            </w:r>
          </w:p>
        </w:tc>
      </w:tr>
      <w:tr w:rsidR="0048557D" w:rsidRPr="0048557D" w14:paraId="40243D96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E67A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ran-</w:t>
            </w:r>
            <w:proofErr w:type="spellStart"/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VisiblePeriodicity</w:t>
            </w:r>
            <w:proofErr w:type="spellEnd"/>
          </w:p>
          <w:p w14:paraId="7265A2D2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The field indicates the periodicity of RAN visible reporting. Value ms120 indicates 120 </w:t>
            </w:r>
            <w:proofErr w:type="spellStart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ms</w:t>
            </w:r>
            <w:proofErr w:type="spellEnd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, value ms240 indicates 240 </w:t>
            </w:r>
            <w:proofErr w:type="spellStart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ms</w:t>
            </w:r>
            <w:proofErr w:type="spellEnd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and so on.</w:t>
            </w:r>
          </w:p>
        </w:tc>
      </w:tr>
      <w:tr w:rsidR="0048557D" w:rsidRPr="0048557D" w14:paraId="4503DF7D" w14:textId="77777777" w:rsidTr="0048557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8187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48557D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reportPlayoutDelayForMediaStartup</w:t>
            </w:r>
            <w:proofErr w:type="spellEnd"/>
          </w:p>
          <w:p w14:paraId="5684F04F" w14:textId="77777777" w:rsidR="0048557D" w:rsidRPr="0048557D" w:rsidRDefault="0048557D" w:rsidP="0048557D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The field indicates whether the UE shall report Playout Delay for Media </w:t>
            </w:r>
            <w:proofErr w:type="spellStart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>Startup</w:t>
            </w:r>
            <w:proofErr w:type="spellEnd"/>
            <w:r w:rsidRPr="0048557D"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for RAN visible application layer measurements.</w:t>
            </w:r>
          </w:p>
        </w:tc>
      </w:tr>
    </w:tbl>
    <w:p w14:paraId="5BE76936" w14:textId="77777777" w:rsidR="002812D4" w:rsidRDefault="002812D4">
      <w:pPr>
        <w:spacing w:after="0"/>
        <w:rPr>
          <w:lang w:eastAsia="zh-CN"/>
        </w:rPr>
      </w:pPr>
    </w:p>
    <w:p w14:paraId="6D03CEDC" w14:textId="77777777" w:rsidR="00C934C7" w:rsidRDefault="00C934C7">
      <w:pPr>
        <w:spacing w:after="0"/>
        <w:rPr>
          <w:lang w:eastAsia="zh-CN"/>
        </w:rPr>
      </w:pPr>
    </w:p>
    <w:sectPr w:rsidR="00C934C7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2CF61" w14:textId="77777777" w:rsidR="0012227B" w:rsidRDefault="0012227B">
      <w:pPr>
        <w:spacing w:after="0"/>
      </w:pPr>
      <w:r>
        <w:separator/>
      </w:r>
    </w:p>
  </w:endnote>
  <w:endnote w:type="continuationSeparator" w:id="0">
    <w:p w14:paraId="18D115EC" w14:textId="77777777" w:rsidR="0012227B" w:rsidRDefault="001222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DC443" w14:textId="44782B66" w:rsidR="00274475" w:rsidRDefault="0027447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C7D5B">
      <w:rPr>
        <w:noProof/>
      </w:rPr>
      <w:t>2</w:t>
    </w:r>
    <w:r>
      <w:fldChar w:fldCharType="end"/>
    </w:r>
  </w:p>
  <w:p w14:paraId="697F14F4" w14:textId="77777777" w:rsidR="00274475" w:rsidRDefault="002744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2993F" w14:textId="77777777" w:rsidR="0012227B" w:rsidRDefault="0012227B">
      <w:pPr>
        <w:spacing w:after="0"/>
      </w:pPr>
      <w:r>
        <w:separator/>
      </w:r>
    </w:p>
  </w:footnote>
  <w:footnote w:type="continuationSeparator" w:id="0">
    <w:p w14:paraId="3C3D2A9F" w14:textId="77777777" w:rsidR="0012227B" w:rsidRDefault="001222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D663C84"/>
    <w:multiLevelType w:val="hybridMultilevel"/>
    <w:tmpl w:val="CE1490FC"/>
    <w:lvl w:ilvl="0" w:tplc="70BC6A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2D56E8"/>
    <w:multiLevelType w:val="multilevel"/>
    <w:tmpl w:val="1A2D56E8"/>
    <w:lvl w:ilvl="0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  <w:lang w:val="en-US"/>
      </w:rPr>
    </w:lvl>
    <w:lvl w:ilvl="2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SimSun" w:hAnsi="Calibri" w:cs="Calibri" w:hint="default"/>
      </w:rPr>
    </w:lvl>
    <w:lvl w:ilvl="3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2E22AA"/>
    <w:multiLevelType w:val="hybridMultilevel"/>
    <w:tmpl w:val="E4D0C1DC"/>
    <w:lvl w:ilvl="0" w:tplc="47586D2E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005C9"/>
    <w:multiLevelType w:val="multilevel"/>
    <w:tmpl w:val="279005C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157A87"/>
    <w:multiLevelType w:val="hybridMultilevel"/>
    <w:tmpl w:val="BAFAB64C"/>
    <w:lvl w:ilvl="0" w:tplc="86027B2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647301"/>
    <w:multiLevelType w:val="multilevel"/>
    <w:tmpl w:val="35647301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6A34518"/>
    <w:multiLevelType w:val="hybridMultilevel"/>
    <w:tmpl w:val="5BE02560"/>
    <w:lvl w:ilvl="0" w:tplc="43407A7A">
      <w:start w:val="1"/>
      <w:numFmt w:val="decimal"/>
      <w:lvlText w:val="Proposal %1:"/>
      <w:lvlJc w:val="left"/>
      <w:pPr>
        <w:ind w:left="644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DA40D14"/>
    <w:multiLevelType w:val="hybridMultilevel"/>
    <w:tmpl w:val="DD7C8514"/>
    <w:lvl w:ilvl="0" w:tplc="1326DA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646236"/>
    <w:multiLevelType w:val="multilevel"/>
    <w:tmpl w:val="41646236"/>
    <w:lvl w:ilvl="0">
      <w:start w:val="1"/>
      <w:numFmt w:val="decimal"/>
      <w:pStyle w:val="TdocHeading1"/>
      <w:lvlText w:val="%1."/>
      <w:lvlJc w:val="left"/>
      <w:pPr>
        <w:tabs>
          <w:tab w:val="left" w:pos="820"/>
        </w:tabs>
        <w:ind w:left="820" w:hanging="360"/>
      </w:pPr>
    </w:lvl>
    <w:lvl w:ilvl="1">
      <w:start w:val="1"/>
      <w:numFmt w:val="lowerLetter"/>
      <w:lvlText w:val="%2."/>
      <w:lvlJc w:val="left"/>
      <w:pPr>
        <w:tabs>
          <w:tab w:val="left" w:pos="1540"/>
        </w:tabs>
        <w:ind w:left="1540" w:hanging="360"/>
      </w:pPr>
    </w:lvl>
    <w:lvl w:ilvl="2">
      <w:start w:val="1"/>
      <w:numFmt w:val="lowerRoman"/>
      <w:lvlText w:val="%3."/>
      <w:lvlJc w:val="right"/>
      <w:pPr>
        <w:tabs>
          <w:tab w:val="left" w:pos="2260"/>
        </w:tabs>
        <w:ind w:left="2260" w:hanging="180"/>
      </w:pPr>
    </w:lvl>
    <w:lvl w:ilvl="3">
      <w:start w:val="1"/>
      <w:numFmt w:val="decimal"/>
      <w:lvlText w:val="%4."/>
      <w:lvlJc w:val="left"/>
      <w:pPr>
        <w:tabs>
          <w:tab w:val="left" w:pos="2980"/>
        </w:tabs>
        <w:ind w:left="2980" w:hanging="360"/>
      </w:pPr>
    </w:lvl>
    <w:lvl w:ilvl="4">
      <w:start w:val="1"/>
      <w:numFmt w:val="lowerLetter"/>
      <w:lvlText w:val="%5."/>
      <w:lvlJc w:val="left"/>
      <w:pPr>
        <w:tabs>
          <w:tab w:val="left" w:pos="3700"/>
        </w:tabs>
        <w:ind w:left="3700" w:hanging="360"/>
      </w:pPr>
    </w:lvl>
    <w:lvl w:ilvl="5">
      <w:start w:val="1"/>
      <w:numFmt w:val="lowerRoman"/>
      <w:lvlText w:val="%6."/>
      <w:lvlJc w:val="right"/>
      <w:pPr>
        <w:tabs>
          <w:tab w:val="left" w:pos="4420"/>
        </w:tabs>
        <w:ind w:left="4420" w:hanging="180"/>
      </w:pPr>
    </w:lvl>
    <w:lvl w:ilvl="6">
      <w:start w:val="1"/>
      <w:numFmt w:val="decimal"/>
      <w:lvlText w:val="%7."/>
      <w:lvlJc w:val="left"/>
      <w:pPr>
        <w:tabs>
          <w:tab w:val="left" w:pos="5140"/>
        </w:tabs>
        <w:ind w:left="5140" w:hanging="360"/>
      </w:pPr>
    </w:lvl>
    <w:lvl w:ilvl="7">
      <w:start w:val="1"/>
      <w:numFmt w:val="lowerLetter"/>
      <w:lvlText w:val="%8."/>
      <w:lvlJc w:val="left"/>
      <w:pPr>
        <w:tabs>
          <w:tab w:val="left" w:pos="5860"/>
        </w:tabs>
        <w:ind w:left="5860" w:hanging="360"/>
      </w:pPr>
    </w:lvl>
    <w:lvl w:ilvl="8">
      <w:start w:val="1"/>
      <w:numFmt w:val="lowerRoman"/>
      <w:lvlText w:val="%9."/>
      <w:lvlJc w:val="right"/>
      <w:pPr>
        <w:tabs>
          <w:tab w:val="left" w:pos="6580"/>
        </w:tabs>
        <w:ind w:left="6580" w:hanging="180"/>
      </w:pPr>
    </w:lvl>
  </w:abstractNum>
  <w:abstractNum w:abstractNumId="13" w15:restartNumberingAfterBreak="0">
    <w:nsid w:val="49A3391E"/>
    <w:multiLevelType w:val="multilevel"/>
    <w:tmpl w:val="49A3391E"/>
    <w:lvl w:ilvl="0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AD5593A"/>
    <w:multiLevelType w:val="multilevel"/>
    <w:tmpl w:val="5AD5593A"/>
    <w:lvl w:ilvl="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0E6216"/>
    <w:multiLevelType w:val="hybridMultilevel"/>
    <w:tmpl w:val="320A276A"/>
    <w:lvl w:ilvl="0" w:tplc="E5CEA3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15B35EA"/>
    <w:multiLevelType w:val="hybridMultilevel"/>
    <w:tmpl w:val="CE1490FC"/>
    <w:lvl w:ilvl="0" w:tplc="70BC6A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A3669D5"/>
    <w:multiLevelType w:val="hybridMultilevel"/>
    <w:tmpl w:val="1C4CCF74"/>
    <w:lvl w:ilvl="0" w:tplc="D638C3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B61DA9"/>
    <w:multiLevelType w:val="hybridMultilevel"/>
    <w:tmpl w:val="016A833C"/>
    <w:lvl w:ilvl="0" w:tplc="86027B2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810"/>
        </w:tabs>
        <w:ind w:left="-8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7290"/>
        </w:tabs>
        <w:ind w:left="-7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6570"/>
        </w:tabs>
        <w:ind w:left="-6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850"/>
        </w:tabs>
        <w:ind w:left="-58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5130"/>
        </w:tabs>
        <w:ind w:left="-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410"/>
        </w:tabs>
        <w:ind w:left="-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690"/>
        </w:tabs>
        <w:ind w:left="-36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970"/>
        </w:tabs>
        <w:ind w:left="-29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50"/>
        </w:tabs>
        <w:ind w:left="-2250" w:hanging="360"/>
      </w:pPr>
      <w:rPr>
        <w:rFonts w:ascii="Wingdings" w:hAnsi="Wingdings" w:hint="default"/>
      </w:rPr>
    </w:lvl>
  </w:abstractNum>
  <w:abstractNum w:abstractNumId="23" w15:restartNumberingAfterBreak="0">
    <w:nsid w:val="76D51872"/>
    <w:multiLevelType w:val="hybridMultilevel"/>
    <w:tmpl w:val="20081AA8"/>
    <w:lvl w:ilvl="0" w:tplc="86027B2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F77562"/>
    <w:multiLevelType w:val="hybridMultilevel"/>
    <w:tmpl w:val="F2205634"/>
    <w:lvl w:ilvl="0" w:tplc="01E4C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D211EE4"/>
    <w:multiLevelType w:val="single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9"/>
  </w:num>
  <w:num w:numId="2">
    <w:abstractNumId w:val="15"/>
  </w:num>
  <w:num w:numId="3">
    <w:abstractNumId w:val="3"/>
  </w:num>
  <w:num w:numId="4">
    <w:abstractNumId w:val="4"/>
  </w:num>
  <w:num w:numId="5">
    <w:abstractNumId w:val="26"/>
  </w:num>
  <w:num w:numId="6">
    <w:abstractNumId w:val="13"/>
  </w:num>
  <w:num w:numId="7">
    <w:abstractNumId w:val="12"/>
  </w:num>
  <w:num w:numId="8">
    <w:abstractNumId w:val="22"/>
  </w:num>
  <w:num w:numId="9">
    <w:abstractNumId w:val="14"/>
  </w:num>
  <w:num w:numId="10">
    <w:abstractNumId w:val="6"/>
  </w:num>
  <w:num w:numId="11">
    <w:abstractNumId w:val="16"/>
  </w:num>
  <w:num w:numId="12">
    <w:abstractNumId w:val="7"/>
  </w:num>
  <w:num w:numId="13">
    <w:abstractNumId w:val="17"/>
  </w:num>
  <w:num w:numId="14">
    <w:abstractNumId w:val="24"/>
  </w:num>
  <w:num w:numId="15">
    <w:abstractNumId w:val="8"/>
  </w:num>
  <w:num w:numId="16">
    <w:abstractNumId w:val="0"/>
  </w:num>
  <w:num w:numId="17">
    <w:abstractNumId w:val="19"/>
  </w:num>
  <w:num w:numId="18">
    <w:abstractNumId w:val="25"/>
  </w:num>
  <w:num w:numId="19">
    <w:abstractNumId w:val="20"/>
  </w:num>
  <w:num w:numId="20">
    <w:abstractNumId w:val="11"/>
  </w:num>
  <w:num w:numId="21">
    <w:abstractNumId w:val="5"/>
  </w:num>
  <w:num w:numId="2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8"/>
  </w:num>
  <w:num w:numId="24">
    <w:abstractNumId w:val="2"/>
  </w:num>
  <w:num w:numId="25">
    <w:abstractNumId w:val="10"/>
  </w:num>
  <w:num w:numId="26">
    <w:abstractNumId w:val="2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QyNjRhMmFhMzdmODVkMGUyMDA3YmEwYWU0Yzg3MTgifQ=="/>
  </w:docVars>
  <w:rsids>
    <w:rsidRoot w:val="00F27DE7"/>
    <w:rsid w:val="00000081"/>
    <w:rsid w:val="0000084E"/>
    <w:rsid w:val="0000125A"/>
    <w:rsid w:val="000016CB"/>
    <w:rsid w:val="00001AE6"/>
    <w:rsid w:val="00002886"/>
    <w:rsid w:val="00003C98"/>
    <w:rsid w:val="0000565D"/>
    <w:rsid w:val="00005738"/>
    <w:rsid w:val="00005A6C"/>
    <w:rsid w:val="00006377"/>
    <w:rsid w:val="000066B8"/>
    <w:rsid w:val="00006B42"/>
    <w:rsid w:val="000077D7"/>
    <w:rsid w:val="00007ED0"/>
    <w:rsid w:val="00010A0B"/>
    <w:rsid w:val="000115E2"/>
    <w:rsid w:val="00011DBC"/>
    <w:rsid w:val="00012731"/>
    <w:rsid w:val="00012E25"/>
    <w:rsid w:val="00012E73"/>
    <w:rsid w:val="00013FAB"/>
    <w:rsid w:val="000143B2"/>
    <w:rsid w:val="000168E4"/>
    <w:rsid w:val="0001707C"/>
    <w:rsid w:val="0001748B"/>
    <w:rsid w:val="0002031F"/>
    <w:rsid w:val="00021603"/>
    <w:rsid w:val="00021763"/>
    <w:rsid w:val="000219E8"/>
    <w:rsid w:val="00021B29"/>
    <w:rsid w:val="00022105"/>
    <w:rsid w:val="00022F96"/>
    <w:rsid w:val="00023B32"/>
    <w:rsid w:val="00024911"/>
    <w:rsid w:val="00025743"/>
    <w:rsid w:val="0002662C"/>
    <w:rsid w:val="00026A37"/>
    <w:rsid w:val="000274D5"/>
    <w:rsid w:val="000275F7"/>
    <w:rsid w:val="0003119C"/>
    <w:rsid w:val="00031617"/>
    <w:rsid w:val="00031BD3"/>
    <w:rsid w:val="00031DD1"/>
    <w:rsid w:val="00032022"/>
    <w:rsid w:val="0003203E"/>
    <w:rsid w:val="000328BB"/>
    <w:rsid w:val="0003291B"/>
    <w:rsid w:val="00032C29"/>
    <w:rsid w:val="00032E2B"/>
    <w:rsid w:val="00032E55"/>
    <w:rsid w:val="000342AB"/>
    <w:rsid w:val="00034B67"/>
    <w:rsid w:val="00035076"/>
    <w:rsid w:val="000419CB"/>
    <w:rsid w:val="00041F80"/>
    <w:rsid w:val="0004367D"/>
    <w:rsid w:val="00043D30"/>
    <w:rsid w:val="00043F0F"/>
    <w:rsid w:val="000457E8"/>
    <w:rsid w:val="00045F01"/>
    <w:rsid w:val="0004667E"/>
    <w:rsid w:val="0004752B"/>
    <w:rsid w:val="00050EE6"/>
    <w:rsid w:val="000516A4"/>
    <w:rsid w:val="00051D7F"/>
    <w:rsid w:val="00051F58"/>
    <w:rsid w:val="000524D1"/>
    <w:rsid w:val="000527DF"/>
    <w:rsid w:val="00052CA9"/>
    <w:rsid w:val="00052CDC"/>
    <w:rsid w:val="000533B6"/>
    <w:rsid w:val="000544B9"/>
    <w:rsid w:val="00055786"/>
    <w:rsid w:val="00055D46"/>
    <w:rsid w:val="00057C27"/>
    <w:rsid w:val="00060253"/>
    <w:rsid w:val="0006188F"/>
    <w:rsid w:val="00061A41"/>
    <w:rsid w:val="00062093"/>
    <w:rsid w:val="000627D9"/>
    <w:rsid w:val="00062D14"/>
    <w:rsid w:val="000635DD"/>
    <w:rsid w:val="0006385A"/>
    <w:rsid w:val="00063996"/>
    <w:rsid w:val="00063E6E"/>
    <w:rsid w:val="00064124"/>
    <w:rsid w:val="00064765"/>
    <w:rsid w:val="00064957"/>
    <w:rsid w:val="00064DD6"/>
    <w:rsid w:val="00065115"/>
    <w:rsid w:val="0006594D"/>
    <w:rsid w:val="000664B7"/>
    <w:rsid w:val="00066944"/>
    <w:rsid w:val="00066962"/>
    <w:rsid w:val="0006787F"/>
    <w:rsid w:val="0007019D"/>
    <w:rsid w:val="000701D2"/>
    <w:rsid w:val="00071260"/>
    <w:rsid w:val="00071BE4"/>
    <w:rsid w:val="000741AE"/>
    <w:rsid w:val="00075266"/>
    <w:rsid w:val="000758A8"/>
    <w:rsid w:val="00075BD0"/>
    <w:rsid w:val="00075E66"/>
    <w:rsid w:val="00076036"/>
    <w:rsid w:val="0007747B"/>
    <w:rsid w:val="000777F4"/>
    <w:rsid w:val="00080B18"/>
    <w:rsid w:val="00080BD4"/>
    <w:rsid w:val="0008166C"/>
    <w:rsid w:val="00082C7D"/>
    <w:rsid w:val="00083211"/>
    <w:rsid w:val="00083AF0"/>
    <w:rsid w:val="00083BE4"/>
    <w:rsid w:val="000852A0"/>
    <w:rsid w:val="000856D9"/>
    <w:rsid w:val="00085FB8"/>
    <w:rsid w:val="00086688"/>
    <w:rsid w:val="00086A9E"/>
    <w:rsid w:val="00090CFF"/>
    <w:rsid w:val="00091367"/>
    <w:rsid w:val="00091F05"/>
    <w:rsid w:val="0009281C"/>
    <w:rsid w:val="00093F89"/>
    <w:rsid w:val="00094CFD"/>
    <w:rsid w:val="000950DA"/>
    <w:rsid w:val="00095300"/>
    <w:rsid w:val="0009679F"/>
    <w:rsid w:val="00096DF3"/>
    <w:rsid w:val="00096F38"/>
    <w:rsid w:val="0009728D"/>
    <w:rsid w:val="0009790F"/>
    <w:rsid w:val="000A0443"/>
    <w:rsid w:val="000A0A6A"/>
    <w:rsid w:val="000A1298"/>
    <w:rsid w:val="000A3164"/>
    <w:rsid w:val="000A3D1A"/>
    <w:rsid w:val="000A42F6"/>
    <w:rsid w:val="000A4C66"/>
    <w:rsid w:val="000A5B54"/>
    <w:rsid w:val="000A75BE"/>
    <w:rsid w:val="000B01D8"/>
    <w:rsid w:val="000B1BB7"/>
    <w:rsid w:val="000B2775"/>
    <w:rsid w:val="000B333D"/>
    <w:rsid w:val="000B4AE4"/>
    <w:rsid w:val="000B53AE"/>
    <w:rsid w:val="000B55CE"/>
    <w:rsid w:val="000B5691"/>
    <w:rsid w:val="000B57C6"/>
    <w:rsid w:val="000B6408"/>
    <w:rsid w:val="000B6A92"/>
    <w:rsid w:val="000B6CC0"/>
    <w:rsid w:val="000B741D"/>
    <w:rsid w:val="000C0818"/>
    <w:rsid w:val="000C0C22"/>
    <w:rsid w:val="000C1657"/>
    <w:rsid w:val="000C3A97"/>
    <w:rsid w:val="000C40DC"/>
    <w:rsid w:val="000C450F"/>
    <w:rsid w:val="000C4830"/>
    <w:rsid w:val="000C5048"/>
    <w:rsid w:val="000C5AE5"/>
    <w:rsid w:val="000C658F"/>
    <w:rsid w:val="000C689F"/>
    <w:rsid w:val="000C68E0"/>
    <w:rsid w:val="000C6BB4"/>
    <w:rsid w:val="000C731B"/>
    <w:rsid w:val="000C76EE"/>
    <w:rsid w:val="000C7989"/>
    <w:rsid w:val="000C7D11"/>
    <w:rsid w:val="000D06B8"/>
    <w:rsid w:val="000D08C1"/>
    <w:rsid w:val="000D0F7B"/>
    <w:rsid w:val="000D21FB"/>
    <w:rsid w:val="000D4249"/>
    <w:rsid w:val="000D4CC6"/>
    <w:rsid w:val="000D5158"/>
    <w:rsid w:val="000D5930"/>
    <w:rsid w:val="000D6529"/>
    <w:rsid w:val="000D6549"/>
    <w:rsid w:val="000D6894"/>
    <w:rsid w:val="000D6F8F"/>
    <w:rsid w:val="000E041A"/>
    <w:rsid w:val="000E0631"/>
    <w:rsid w:val="000E07F4"/>
    <w:rsid w:val="000E1AEF"/>
    <w:rsid w:val="000E3BB1"/>
    <w:rsid w:val="000E46BB"/>
    <w:rsid w:val="000E48FA"/>
    <w:rsid w:val="000E5311"/>
    <w:rsid w:val="000E5439"/>
    <w:rsid w:val="000E5D54"/>
    <w:rsid w:val="000E6B2F"/>
    <w:rsid w:val="000E6C83"/>
    <w:rsid w:val="000E7DD0"/>
    <w:rsid w:val="000F02EA"/>
    <w:rsid w:val="000F072F"/>
    <w:rsid w:val="000F0756"/>
    <w:rsid w:val="000F0C56"/>
    <w:rsid w:val="000F0DA6"/>
    <w:rsid w:val="000F11D1"/>
    <w:rsid w:val="000F133C"/>
    <w:rsid w:val="000F16CC"/>
    <w:rsid w:val="000F180F"/>
    <w:rsid w:val="000F1A08"/>
    <w:rsid w:val="000F1C40"/>
    <w:rsid w:val="000F24B2"/>
    <w:rsid w:val="000F26FA"/>
    <w:rsid w:val="000F2B06"/>
    <w:rsid w:val="000F3DD9"/>
    <w:rsid w:val="000F4CB7"/>
    <w:rsid w:val="000F506D"/>
    <w:rsid w:val="000F5B2B"/>
    <w:rsid w:val="000F68CB"/>
    <w:rsid w:val="000F7D6F"/>
    <w:rsid w:val="0010063E"/>
    <w:rsid w:val="00100E22"/>
    <w:rsid w:val="001011C1"/>
    <w:rsid w:val="00101EF8"/>
    <w:rsid w:val="00103C73"/>
    <w:rsid w:val="00105DBB"/>
    <w:rsid w:val="00105DCB"/>
    <w:rsid w:val="00105FA0"/>
    <w:rsid w:val="00106458"/>
    <w:rsid w:val="00106484"/>
    <w:rsid w:val="0010731F"/>
    <w:rsid w:val="0010753F"/>
    <w:rsid w:val="00110E8D"/>
    <w:rsid w:val="001111B5"/>
    <w:rsid w:val="0011182E"/>
    <w:rsid w:val="00111C21"/>
    <w:rsid w:val="00111E45"/>
    <w:rsid w:val="0011416D"/>
    <w:rsid w:val="00114DA2"/>
    <w:rsid w:val="001155FA"/>
    <w:rsid w:val="00115E34"/>
    <w:rsid w:val="001160F9"/>
    <w:rsid w:val="0011617C"/>
    <w:rsid w:val="00116C4F"/>
    <w:rsid w:val="00116F02"/>
    <w:rsid w:val="00117AD4"/>
    <w:rsid w:val="00117D49"/>
    <w:rsid w:val="00120321"/>
    <w:rsid w:val="00120527"/>
    <w:rsid w:val="00120B28"/>
    <w:rsid w:val="00120CC2"/>
    <w:rsid w:val="0012227B"/>
    <w:rsid w:val="001227F5"/>
    <w:rsid w:val="00122C8A"/>
    <w:rsid w:val="00122E95"/>
    <w:rsid w:val="001237A0"/>
    <w:rsid w:val="001239B1"/>
    <w:rsid w:val="001240D1"/>
    <w:rsid w:val="00124562"/>
    <w:rsid w:val="00127697"/>
    <w:rsid w:val="00130E05"/>
    <w:rsid w:val="00131402"/>
    <w:rsid w:val="001326EC"/>
    <w:rsid w:val="001328BB"/>
    <w:rsid w:val="00134172"/>
    <w:rsid w:val="00135E56"/>
    <w:rsid w:val="0013684B"/>
    <w:rsid w:val="00136DED"/>
    <w:rsid w:val="001373D4"/>
    <w:rsid w:val="001405AE"/>
    <w:rsid w:val="00140974"/>
    <w:rsid w:val="0014138B"/>
    <w:rsid w:val="00141C7C"/>
    <w:rsid w:val="00141DE9"/>
    <w:rsid w:val="00142ED8"/>
    <w:rsid w:val="00144313"/>
    <w:rsid w:val="001458F1"/>
    <w:rsid w:val="00145B50"/>
    <w:rsid w:val="00145FDE"/>
    <w:rsid w:val="00146236"/>
    <w:rsid w:val="001476D8"/>
    <w:rsid w:val="00147B73"/>
    <w:rsid w:val="00151262"/>
    <w:rsid w:val="00151BBD"/>
    <w:rsid w:val="00151D74"/>
    <w:rsid w:val="00151E0B"/>
    <w:rsid w:val="0015314E"/>
    <w:rsid w:val="00154A55"/>
    <w:rsid w:val="00154C91"/>
    <w:rsid w:val="001554A1"/>
    <w:rsid w:val="00155593"/>
    <w:rsid w:val="00156EFB"/>
    <w:rsid w:val="00157D54"/>
    <w:rsid w:val="00160A3A"/>
    <w:rsid w:val="00161773"/>
    <w:rsid w:val="00162193"/>
    <w:rsid w:val="00162354"/>
    <w:rsid w:val="001631DC"/>
    <w:rsid w:val="0016351A"/>
    <w:rsid w:val="00164786"/>
    <w:rsid w:val="00164C4C"/>
    <w:rsid w:val="00165132"/>
    <w:rsid w:val="00165554"/>
    <w:rsid w:val="001667B0"/>
    <w:rsid w:val="00166AB0"/>
    <w:rsid w:val="00166DD0"/>
    <w:rsid w:val="00167061"/>
    <w:rsid w:val="00167AB5"/>
    <w:rsid w:val="00167C60"/>
    <w:rsid w:val="00170893"/>
    <w:rsid w:val="001717AB"/>
    <w:rsid w:val="001717EE"/>
    <w:rsid w:val="00171B70"/>
    <w:rsid w:val="00171FE8"/>
    <w:rsid w:val="00174262"/>
    <w:rsid w:val="001746E5"/>
    <w:rsid w:val="00174F29"/>
    <w:rsid w:val="00175118"/>
    <w:rsid w:val="0017693F"/>
    <w:rsid w:val="0018294D"/>
    <w:rsid w:val="00185102"/>
    <w:rsid w:val="001857F4"/>
    <w:rsid w:val="0018599D"/>
    <w:rsid w:val="00186558"/>
    <w:rsid w:val="0018668C"/>
    <w:rsid w:val="00187872"/>
    <w:rsid w:val="00187DBE"/>
    <w:rsid w:val="001902C4"/>
    <w:rsid w:val="0019098A"/>
    <w:rsid w:val="00190FC9"/>
    <w:rsid w:val="0019382D"/>
    <w:rsid w:val="00193FA9"/>
    <w:rsid w:val="00194B27"/>
    <w:rsid w:val="00194E98"/>
    <w:rsid w:val="00195978"/>
    <w:rsid w:val="0019702F"/>
    <w:rsid w:val="001A0DD6"/>
    <w:rsid w:val="001A15F6"/>
    <w:rsid w:val="001A2902"/>
    <w:rsid w:val="001A585A"/>
    <w:rsid w:val="001A5E55"/>
    <w:rsid w:val="001A67B7"/>
    <w:rsid w:val="001A775A"/>
    <w:rsid w:val="001B00A3"/>
    <w:rsid w:val="001B08B0"/>
    <w:rsid w:val="001B1C1D"/>
    <w:rsid w:val="001B2372"/>
    <w:rsid w:val="001B2648"/>
    <w:rsid w:val="001B265F"/>
    <w:rsid w:val="001B3CCE"/>
    <w:rsid w:val="001B3FB9"/>
    <w:rsid w:val="001B43EB"/>
    <w:rsid w:val="001B526D"/>
    <w:rsid w:val="001B5356"/>
    <w:rsid w:val="001B545D"/>
    <w:rsid w:val="001B71FB"/>
    <w:rsid w:val="001B76A7"/>
    <w:rsid w:val="001B7726"/>
    <w:rsid w:val="001B7DC5"/>
    <w:rsid w:val="001C00AD"/>
    <w:rsid w:val="001C053A"/>
    <w:rsid w:val="001C22DB"/>
    <w:rsid w:val="001C2579"/>
    <w:rsid w:val="001C2CC9"/>
    <w:rsid w:val="001C3561"/>
    <w:rsid w:val="001C3BF5"/>
    <w:rsid w:val="001C4549"/>
    <w:rsid w:val="001C57DE"/>
    <w:rsid w:val="001C68E5"/>
    <w:rsid w:val="001C701C"/>
    <w:rsid w:val="001C724D"/>
    <w:rsid w:val="001C777F"/>
    <w:rsid w:val="001C7855"/>
    <w:rsid w:val="001C7FED"/>
    <w:rsid w:val="001D07FB"/>
    <w:rsid w:val="001D0825"/>
    <w:rsid w:val="001D1488"/>
    <w:rsid w:val="001D2161"/>
    <w:rsid w:val="001D217E"/>
    <w:rsid w:val="001D3D42"/>
    <w:rsid w:val="001D4E51"/>
    <w:rsid w:val="001D58FA"/>
    <w:rsid w:val="001E05FD"/>
    <w:rsid w:val="001E0F97"/>
    <w:rsid w:val="001E1219"/>
    <w:rsid w:val="001E194E"/>
    <w:rsid w:val="001E317A"/>
    <w:rsid w:val="001E3214"/>
    <w:rsid w:val="001E3F2B"/>
    <w:rsid w:val="001E62B9"/>
    <w:rsid w:val="001E6786"/>
    <w:rsid w:val="001E68FF"/>
    <w:rsid w:val="001E6F3A"/>
    <w:rsid w:val="001F02B0"/>
    <w:rsid w:val="001F0890"/>
    <w:rsid w:val="001F129E"/>
    <w:rsid w:val="001F1FA0"/>
    <w:rsid w:val="001F26EC"/>
    <w:rsid w:val="001F3146"/>
    <w:rsid w:val="001F3EBE"/>
    <w:rsid w:val="001F483A"/>
    <w:rsid w:val="001F4966"/>
    <w:rsid w:val="001F5507"/>
    <w:rsid w:val="001F5A55"/>
    <w:rsid w:val="001F62F7"/>
    <w:rsid w:val="001F7AAA"/>
    <w:rsid w:val="001F7B8F"/>
    <w:rsid w:val="002005B1"/>
    <w:rsid w:val="0020065D"/>
    <w:rsid w:val="00200CAC"/>
    <w:rsid w:val="00201997"/>
    <w:rsid w:val="002026BD"/>
    <w:rsid w:val="00202F44"/>
    <w:rsid w:val="00205C92"/>
    <w:rsid w:val="00205DD5"/>
    <w:rsid w:val="002075FB"/>
    <w:rsid w:val="00207C86"/>
    <w:rsid w:val="002102D9"/>
    <w:rsid w:val="002116B7"/>
    <w:rsid w:val="00211992"/>
    <w:rsid w:val="00214D8B"/>
    <w:rsid w:val="0021531A"/>
    <w:rsid w:val="00215684"/>
    <w:rsid w:val="00216990"/>
    <w:rsid w:val="00216A66"/>
    <w:rsid w:val="00216E10"/>
    <w:rsid w:val="0021743C"/>
    <w:rsid w:val="0021778A"/>
    <w:rsid w:val="0021796E"/>
    <w:rsid w:val="00217D92"/>
    <w:rsid w:val="002217F4"/>
    <w:rsid w:val="00221800"/>
    <w:rsid w:val="00222478"/>
    <w:rsid w:val="00222601"/>
    <w:rsid w:val="0022425F"/>
    <w:rsid w:val="00224A5E"/>
    <w:rsid w:val="00224C8F"/>
    <w:rsid w:val="002258E2"/>
    <w:rsid w:val="00225BED"/>
    <w:rsid w:val="00227D28"/>
    <w:rsid w:val="00227F0B"/>
    <w:rsid w:val="0023038D"/>
    <w:rsid w:val="00230532"/>
    <w:rsid w:val="00230961"/>
    <w:rsid w:val="0023116E"/>
    <w:rsid w:val="002317BA"/>
    <w:rsid w:val="0023198E"/>
    <w:rsid w:val="00233A09"/>
    <w:rsid w:val="00233FFF"/>
    <w:rsid w:val="002357F8"/>
    <w:rsid w:val="0023635B"/>
    <w:rsid w:val="00236375"/>
    <w:rsid w:val="002364EE"/>
    <w:rsid w:val="00236980"/>
    <w:rsid w:val="00237B87"/>
    <w:rsid w:val="00240633"/>
    <w:rsid w:val="002409E8"/>
    <w:rsid w:val="0024195C"/>
    <w:rsid w:val="00242271"/>
    <w:rsid w:val="0024236A"/>
    <w:rsid w:val="00242867"/>
    <w:rsid w:val="00242CE1"/>
    <w:rsid w:val="00242E18"/>
    <w:rsid w:val="00242FA3"/>
    <w:rsid w:val="00244250"/>
    <w:rsid w:val="00246876"/>
    <w:rsid w:val="00246C7D"/>
    <w:rsid w:val="00246CF9"/>
    <w:rsid w:val="00247775"/>
    <w:rsid w:val="002477D3"/>
    <w:rsid w:val="00247D70"/>
    <w:rsid w:val="00250B7B"/>
    <w:rsid w:val="00250F4B"/>
    <w:rsid w:val="00251072"/>
    <w:rsid w:val="0025119A"/>
    <w:rsid w:val="00251BBC"/>
    <w:rsid w:val="00252787"/>
    <w:rsid w:val="0025295F"/>
    <w:rsid w:val="00252B31"/>
    <w:rsid w:val="00252BAC"/>
    <w:rsid w:val="00253D9A"/>
    <w:rsid w:val="00254016"/>
    <w:rsid w:val="00254BAD"/>
    <w:rsid w:val="002566F8"/>
    <w:rsid w:val="002576D0"/>
    <w:rsid w:val="002621A8"/>
    <w:rsid w:val="0026292D"/>
    <w:rsid w:val="00262C43"/>
    <w:rsid w:val="002634F5"/>
    <w:rsid w:val="00263899"/>
    <w:rsid w:val="00264BFA"/>
    <w:rsid w:val="0026507C"/>
    <w:rsid w:val="002656E7"/>
    <w:rsid w:val="002657F5"/>
    <w:rsid w:val="00266518"/>
    <w:rsid w:val="00270AD2"/>
    <w:rsid w:val="00271182"/>
    <w:rsid w:val="002719BB"/>
    <w:rsid w:val="0027322A"/>
    <w:rsid w:val="00274330"/>
    <w:rsid w:val="00274473"/>
    <w:rsid w:val="00274475"/>
    <w:rsid w:val="002752BF"/>
    <w:rsid w:val="00276319"/>
    <w:rsid w:val="0027684B"/>
    <w:rsid w:val="00277278"/>
    <w:rsid w:val="00277DBD"/>
    <w:rsid w:val="00280ADA"/>
    <w:rsid w:val="00280DA0"/>
    <w:rsid w:val="002812D4"/>
    <w:rsid w:val="0028228F"/>
    <w:rsid w:val="002831B7"/>
    <w:rsid w:val="002837A2"/>
    <w:rsid w:val="00283B30"/>
    <w:rsid w:val="002842A9"/>
    <w:rsid w:val="00285078"/>
    <w:rsid w:val="002850C2"/>
    <w:rsid w:val="00285431"/>
    <w:rsid w:val="00286CF8"/>
    <w:rsid w:val="002874D2"/>
    <w:rsid w:val="00287567"/>
    <w:rsid w:val="00287AF7"/>
    <w:rsid w:val="00290575"/>
    <w:rsid w:val="0029097F"/>
    <w:rsid w:val="002910BD"/>
    <w:rsid w:val="00291B4D"/>
    <w:rsid w:val="00292388"/>
    <w:rsid w:val="002925ED"/>
    <w:rsid w:val="00294E0A"/>
    <w:rsid w:val="00294EF5"/>
    <w:rsid w:val="00295CB5"/>
    <w:rsid w:val="002A0094"/>
    <w:rsid w:val="002A1768"/>
    <w:rsid w:val="002A2086"/>
    <w:rsid w:val="002A469A"/>
    <w:rsid w:val="002A6E9A"/>
    <w:rsid w:val="002A7431"/>
    <w:rsid w:val="002A7A94"/>
    <w:rsid w:val="002A7F12"/>
    <w:rsid w:val="002B184B"/>
    <w:rsid w:val="002B540C"/>
    <w:rsid w:val="002B67F7"/>
    <w:rsid w:val="002B7701"/>
    <w:rsid w:val="002B7C56"/>
    <w:rsid w:val="002C13DD"/>
    <w:rsid w:val="002C2594"/>
    <w:rsid w:val="002C38EF"/>
    <w:rsid w:val="002C40A0"/>
    <w:rsid w:val="002C4349"/>
    <w:rsid w:val="002C48CE"/>
    <w:rsid w:val="002C494C"/>
    <w:rsid w:val="002C6B38"/>
    <w:rsid w:val="002C7067"/>
    <w:rsid w:val="002C7874"/>
    <w:rsid w:val="002D0B99"/>
    <w:rsid w:val="002D21A2"/>
    <w:rsid w:val="002D23BD"/>
    <w:rsid w:val="002D3C51"/>
    <w:rsid w:val="002D451A"/>
    <w:rsid w:val="002D4B26"/>
    <w:rsid w:val="002D5659"/>
    <w:rsid w:val="002D5BA0"/>
    <w:rsid w:val="002D6427"/>
    <w:rsid w:val="002E040D"/>
    <w:rsid w:val="002E1EB1"/>
    <w:rsid w:val="002E30EA"/>
    <w:rsid w:val="002E38EA"/>
    <w:rsid w:val="002E484D"/>
    <w:rsid w:val="002E51CB"/>
    <w:rsid w:val="002E5956"/>
    <w:rsid w:val="002E5BFF"/>
    <w:rsid w:val="002E5CBF"/>
    <w:rsid w:val="002E5DF8"/>
    <w:rsid w:val="002F0103"/>
    <w:rsid w:val="002F078B"/>
    <w:rsid w:val="002F0ADF"/>
    <w:rsid w:val="002F1717"/>
    <w:rsid w:val="002F1C9E"/>
    <w:rsid w:val="002F1D3F"/>
    <w:rsid w:val="002F21B6"/>
    <w:rsid w:val="002F22C8"/>
    <w:rsid w:val="002F328D"/>
    <w:rsid w:val="002F6B17"/>
    <w:rsid w:val="002F7026"/>
    <w:rsid w:val="002F7332"/>
    <w:rsid w:val="002F76BA"/>
    <w:rsid w:val="002F79B5"/>
    <w:rsid w:val="00300083"/>
    <w:rsid w:val="00300717"/>
    <w:rsid w:val="003023ED"/>
    <w:rsid w:val="003058F0"/>
    <w:rsid w:val="00305B40"/>
    <w:rsid w:val="0030615C"/>
    <w:rsid w:val="00310073"/>
    <w:rsid w:val="00310B5E"/>
    <w:rsid w:val="00310DC8"/>
    <w:rsid w:val="00311187"/>
    <w:rsid w:val="00311571"/>
    <w:rsid w:val="00311F2A"/>
    <w:rsid w:val="0031288D"/>
    <w:rsid w:val="00312B8F"/>
    <w:rsid w:val="0031666A"/>
    <w:rsid w:val="00317660"/>
    <w:rsid w:val="00317C94"/>
    <w:rsid w:val="00317DD6"/>
    <w:rsid w:val="00320701"/>
    <w:rsid w:val="00320769"/>
    <w:rsid w:val="0032086C"/>
    <w:rsid w:val="0032253E"/>
    <w:rsid w:val="00322B9E"/>
    <w:rsid w:val="00323018"/>
    <w:rsid w:val="00323C17"/>
    <w:rsid w:val="00324402"/>
    <w:rsid w:val="003251EB"/>
    <w:rsid w:val="00325705"/>
    <w:rsid w:val="00325750"/>
    <w:rsid w:val="00325A4B"/>
    <w:rsid w:val="00326043"/>
    <w:rsid w:val="0032628A"/>
    <w:rsid w:val="00326545"/>
    <w:rsid w:val="00327012"/>
    <w:rsid w:val="003278CE"/>
    <w:rsid w:val="00327B0E"/>
    <w:rsid w:val="00327D0D"/>
    <w:rsid w:val="00330F39"/>
    <w:rsid w:val="0033219F"/>
    <w:rsid w:val="003321EB"/>
    <w:rsid w:val="00332775"/>
    <w:rsid w:val="00332A38"/>
    <w:rsid w:val="00332F73"/>
    <w:rsid w:val="0033329B"/>
    <w:rsid w:val="003334DA"/>
    <w:rsid w:val="0033390E"/>
    <w:rsid w:val="003354C0"/>
    <w:rsid w:val="00335616"/>
    <w:rsid w:val="00343677"/>
    <w:rsid w:val="00343928"/>
    <w:rsid w:val="00343A2C"/>
    <w:rsid w:val="00344A8A"/>
    <w:rsid w:val="00344D27"/>
    <w:rsid w:val="00345482"/>
    <w:rsid w:val="003470DB"/>
    <w:rsid w:val="003474B3"/>
    <w:rsid w:val="003475D6"/>
    <w:rsid w:val="00347A9B"/>
    <w:rsid w:val="00347C4F"/>
    <w:rsid w:val="00351CB0"/>
    <w:rsid w:val="00352EDB"/>
    <w:rsid w:val="00353F0B"/>
    <w:rsid w:val="00354367"/>
    <w:rsid w:val="00354E4A"/>
    <w:rsid w:val="003550AC"/>
    <w:rsid w:val="003556DF"/>
    <w:rsid w:val="00355D2B"/>
    <w:rsid w:val="0035642D"/>
    <w:rsid w:val="003566E8"/>
    <w:rsid w:val="00356FE4"/>
    <w:rsid w:val="00357380"/>
    <w:rsid w:val="00357648"/>
    <w:rsid w:val="003579B4"/>
    <w:rsid w:val="00360B02"/>
    <w:rsid w:val="00362CDA"/>
    <w:rsid w:val="00364ED3"/>
    <w:rsid w:val="00365484"/>
    <w:rsid w:val="0036630E"/>
    <w:rsid w:val="003666F7"/>
    <w:rsid w:val="00366A3A"/>
    <w:rsid w:val="00372643"/>
    <w:rsid w:val="00372952"/>
    <w:rsid w:val="00372B10"/>
    <w:rsid w:val="00372EB5"/>
    <w:rsid w:val="00372FFB"/>
    <w:rsid w:val="00373455"/>
    <w:rsid w:val="0037354F"/>
    <w:rsid w:val="00373B48"/>
    <w:rsid w:val="003743C1"/>
    <w:rsid w:val="00375447"/>
    <w:rsid w:val="00376045"/>
    <w:rsid w:val="00376207"/>
    <w:rsid w:val="00377E5B"/>
    <w:rsid w:val="0038096A"/>
    <w:rsid w:val="00380A33"/>
    <w:rsid w:val="00380A80"/>
    <w:rsid w:val="00380A9D"/>
    <w:rsid w:val="00380FA5"/>
    <w:rsid w:val="003816DD"/>
    <w:rsid w:val="00381997"/>
    <w:rsid w:val="0038255F"/>
    <w:rsid w:val="00383527"/>
    <w:rsid w:val="00383FE9"/>
    <w:rsid w:val="00384707"/>
    <w:rsid w:val="00384D08"/>
    <w:rsid w:val="00384F28"/>
    <w:rsid w:val="00385E81"/>
    <w:rsid w:val="003860C5"/>
    <w:rsid w:val="00386DEE"/>
    <w:rsid w:val="00386FEC"/>
    <w:rsid w:val="0038734B"/>
    <w:rsid w:val="00387CAE"/>
    <w:rsid w:val="00391508"/>
    <w:rsid w:val="003928D4"/>
    <w:rsid w:val="00392CF0"/>
    <w:rsid w:val="003945C7"/>
    <w:rsid w:val="00395CA6"/>
    <w:rsid w:val="00396BFC"/>
    <w:rsid w:val="003A04DE"/>
    <w:rsid w:val="003A097F"/>
    <w:rsid w:val="003A0E21"/>
    <w:rsid w:val="003A1CAC"/>
    <w:rsid w:val="003A1E52"/>
    <w:rsid w:val="003A2337"/>
    <w:rsid w:val="003A271B"/>
    <w:rsid w:val="003A3192"/>
    <w:rsid w:val="003A3516"/>
    <w:rsid w:val="003A3CAA"/>
    <w:rsid w:val="003A3DB2"/>
    <w:rsid w:val="003A71D6"/>
    <w:rsid w:val="003A7F86"/>
    <w:rsid w:val="003B00B8"/>
    <w:rsid w:val="003B0A4E"/>
    <w:rsid w:val="003B0CE4"/>
    <w:rsid w:val="003B283E"/>
    <w:rsid w:val="003B2E83"/>
    <w:rsid w:val="003B3B6E"/>
    <w:rsid w:val="003B3BB3"/>
    <w:rsid w:val="003B4E90"/>
    <w:rsid w:val="003B6186"/>
    <w:rsid w:val="003B678C"/>
    <w:rsid w:val="003B756C"/>
    <w:rsid w:val="003B7599"/>
    <w:rsid w:val="003B75CF"/>
    <w:rsid w:val="003B7AA2"/>
    <w:rsid w:val="003C004F"/>
    <w:rsid w:val="003C0C8A"/>
    <w:rsid w:val="003C0DEB"/>
    <w:rsid w:val="003C2469"/>
    <w:rsid w:val="003C2DCF"/>
    <w:rsid w:val="003C34C4"/>
    <w:rsid w:val="003C3DD3"/>
    <w:rsid w:val="003C42D1"/>
    <w:rsid w:val="003C5425"/>
    <w:rsid w:val="003C5702"/>
    <w:rsid w:val="003C5A92"/>
    <w:rsid w:val="003C5CF1"/>
    <w:rsid w:val="003C5DDC"/>
    <w:rsid w:val="003C717D"/>
    <w:rsid w:val="003C7834"/>
    <w:rsid w:val="003C78B6"/>
    <w:rsid w:val="003C7D5B"/>
    <w:rsid w:val="003D03B5"/>
    <w:rsid w:val="003D1092"/>
    <w:rsid w:val="003D130F"/>
    <w:rsid w:val="003D1C0D"/>
    <w:rsid w:val="003D2BD7"/>
    <w:rsid w:val="003D3148"/>
    <w:rsid w:val="003D33D3"/>
    <w:rsid w:val="003D4BD5"/>
    <w:rsid w:val="003D56B9"/>
    <w:rsid w:val="003D6894"/>
    <w:rsid w:val="003D71E1"/>
    <w:rsid w:val="003E04CA"/>
    <w:rsid w:val="003E0F9E"/>
    <w:rsid w:val="003E1DB2"/>
    <w:rsid w:val="003E2D6B"/>
    <w:rsid w:val="003E37F4"/>
    <w:rsid w:val="003E3972"/>
    <w:rsid w:val="003E47B1"/>
    <w:rsid w:val="003E4EAC"/>
    <w:rsid w:val="003E5175"/>
    <w:rsid w:val="003E5632"/>
    <w:rsid w:val="003E625E"/>
    <w:rsid w:val="003E6618"/>
    <w:rsid w:val="003E690F"/>
    <w:rsid w:val="003E73F7"/>
    <w:rsid w:val="003E749F"/>
    <w:rsid w:val="003F0863"/>
    <w:rsid w:val="003F0E4E"/>
    <w:rsid w:val="003F1689"/>
    <w:rsid w:val="003F1CF9"/>
    <w:rsid w:val="003F2A15"/>
    <w:rsid w:val="003F3065"/>
    <w:rsid w:val="003F4BE6"/>
    <w:rsid w:val="003F4F82"/>
    <w:rsid w:val="003F5031"/>
    <w:rsid w:val="003F5208"/>
    <w:rsid w:val="003F5F66"/>
    <w:rsid w:val="003F5FF3"/>
    <w:rsid w:val="003F6872"/>
    <w:rsid w:val="003F68F9"/>
    <w:rsid w:val="003F77E1"/>
    <w:rsid w:val="003F7D0E"/>
    <w:rsid w:val="00400042"/>
    <w:rsid w:val="0040151E"/>
    <w:rsid w:val="004021B5"/>
    <w:rsid w:val="004034F3"/>
    <w:rsid w:val="00403693"/>
    <w:rsid w:val="00403C93"/>
    <w:rsid w:val="00406511"/>
    <w:rsid w:val="004065E4"/>
    <w:rsid w:val="00407094"/>
    <w:rsid w:val="004070B1"/>
    <w:rsid w:val="00407D41"/>
    <w:rsid w:val="004102E4"/>
    <w:rsid w:val="004104F5"/>
    <w:rsid w:val="004107A6"/>
    <w:rsid w:val="00410838"/>
    <w:rsid w:val="00410DFD"/>
    <w:rsid w:val="00411754"/>
    <w:rsid w:val="004123C3"/>
    <w:rsid w:val="00412E09"/>
    <w:rsid w:val="00413F92"/>
    <w:rsid w:val="00414249"/>
    <w:rsid w:val="004150F9"/>
    <w:rsid w:val="004156F2"/>
    <w:rsid w:val="00415C5B"/>
    <w:rsid w:val="00416B05"/>
    <w:rsid w:val="00417233"/>
    <w:rsid w:val="004175FF"/>
    <w:rsid w:val="0042082D"/>
    <w:rsid w:val="004208A5"/>
    <w:rsid w:val="00420B5F"/>
    <w:rsid w:val="00421B65"/>
    <w:rsid w:val="00422D50"/>
    <w:rsid w:val="00423E39"/>
    <w:rsid w:val="004241C8"/>
    <w:rsid w:val="004252E1"/>
    <w:rsid w:val="00425A0F"/>
    <w:rsid w:val="0042683F"/>
    <w:rsid w:val="00430676"/>
    <w:rsid w:val="004306A4"/>
    <w:rsid w:val="00430BDF"/>
    <w:rsid w:val="0043132D"/>
    <w:rsid w:val="00431F4F"/>
    <w:rsid w:val="004320B2"/>
    <w:rsid w:val="00433241"/>
    <w:rsid w:val="00433BBE"/>
    <w:rsid w:val="00434DDC"/>
    <w:rsid w:val="004359EA"/>
    <w:rsid w:val="00436394"/>
    <w:rsid w:val="004366D1"/>
    <w:rsid w:val="00437096"/>
    <w:rsid w:val="00437633"/>
    <w:rsid w:val="00437F40"/>
    <w:rsid w:val="00440AC3"/>
    <w:rsid w:val="0044131B"/>
    <w:rsid w:val="00442B2E"/>
    <w:rsid w:val="004435E8"/>
    <w:rsid w:val="0044374E"/>
    <w:rsid w:val="0044396C"/>
    <w:rsid w:val="00444FFB"/>
    <w:rsid w:val="004452B1"/>
    <w:rsid w:val="004466BD"/>
    <w:rsid w:val="00452029"/>
    <w:rsid w:val="00452088"/>
    <w:rsid w:val="004520D3"/>
    <w:rsid w:val="00452C95"/>
    <w:rsid w:val="0045494A"/>
    <w:rsid w:val="00457040"/>
    <w:rsid w:val="004572F4"/>
    <w:rsid w:val="00457889"/>
    <w:rsid w:val="00457973"/>
    <w:rsid w:val="00457B4D"/>
    <w:rsid w:val="00460231"/>
    <w:rsid w:val="00460374"/>
    <w:rsid w:val="00460A0B"/>
    <w:rsid w:val="00462705"/>
    <w:rsid w:val="00462832"/>
    <w:rsid w:val="00462D34"/>
    <w:rsid w:val="004639B0"/>
    <w:rsid w:val="0046477B"/>
    <w:rsid w:val="00464FDC"/>
    <w:rsid w:val="00465EC6"/>
    <w:rsid w:val="0046610F"/>
    <w:rsid w:val="004676F2"/>
    <w:rsid w:val="004718B6"/>
    <w:rsid w:val="0047442B"/>
    <w:rsid w:val="00474C7B"/>
    <w:rsid w:val="00474F1D"/>
    <w:rsid w:val="004757D9"/>
    <w:rsid w:val="00477401"/>
    <w:rsid w:val="004805D5"/>
    <w:rsid w:val="004826B7"/>
    <w:rsid w:val="004830D3"/>
    <w:rsid w:val="0048350C"/>
    <w:rsid w:val="00484673"/>
    <w:rsid w:val="0048467F"/>
    <w:rsid w:val="004846EA"/>
    <w:rsid w:val="00484F3B"/>
    <w:rsid w:val="0048557D"/>
    <w:rsid w:val="00485933"/>
    <w:rsid w:val="00485B66"/>
    <w:rsid w:val="0048719B"/>
    <w:rsid w:val="00487356"/>
    <w:rsid w:val="0048793D"/>
    <w:rsid w:val="00487BA5"/>
    <w:rsid w:val="00490F0F"/>
    <w:rsid w:val="00490FDB"/>
    <w:rsid w:val="00492038"/>
    <w:rsid w:val="00492419"/>
    <w:rsid w:val="00493E77"/>
    <w:rsid w:val="004951E2"/>
    <w:rsid w:val="00495910"/>
    <w:rsid w:val="00496E86"/>
    <w:rsid w:val="004A0233"/>
    <w:rsid w:val="004A0865"/>
    <w:rsid w:val="004A0DF4"/>
    <w:rsid w:val="004A0E2C"/>
    <w:rsid w:val="004A1AC5"/>
    <w:rsid w:val="004A2C0E"/>
    <w:rsid w:val="004A3214"/>
    <w:rsid w:val="004A3217"/>
    <w:rsid w:val="004A3380"/>
    <w:rsid w:val="004A3761"/>
    <w:rsid w:val="004A3E39"/>
    <w:rsid w:val="004A3EC0"/>
    <w:rsid w:val="004A4552"/>
    <w:rsid w:val="004A4B7D"/>
    <w:rsid w:val="004A50C0"/>
    <w:rsid w:val="004A54B1"/>
    <w:rsid w:val="004A5D2E"/>
    <w:rsid w:val="004A6995"/>
    <w:rsid w:val="004A69B8"/>
    <w:rsid w:val="004A6C87"/>
    <w:rsid w:val="004A6EB3"/>
    <w:rsid w:val="004A7024"/>
    <w:rsid w:val="004A755E"/>
    <w:rsid w:val="004B0212"/>
    <w:rsid w:val="004B0B7A"/>
    <w:rsid w:val="004B1614"/>
    <w:rsid w:val="004B3355"/>
    <w:rsid w:val="004B46DC"/>
    <w:rsid w:val="004B4A26"/>
    <w:rsid w:val="004B4B8B"/>
    <w:rsid w:val="004B4C87"/>
    <w:rsid w:val="004B5A6A"/>
    <w:rsid w:val="004B7536"/>
    <w:rsid w:val="004B7FB2"/>
    <w:rsid w:val="004C0844"/>
    <w:rsid w:val="004C0A63"/>
    <w:rsid w:val="004C13AB"/>
    <w:rsid w:val="004C27DA"/>
    <w:rsid w:val="004C3043"/>
    <w:rsid w:val="004C327E"/>
    <w:rsid w:val="004C3E08"/>
    <w:rsid w:val="004C4873"/>
    <w:rsid w:val="004C5B97"/>
    <w:rsid w:val="004C634F"/>
    <w:rsid w:val="004C6A52"/>
    <w:rsid w:val="004C7501"/>
    <w:rsid w:val="004D06D7"/>
    <w:rsid w:val="004D0906"/>
    <w:rsid w:val="004D1527"/>
    <w:rsid w:val="004D275B"/>
    <w:rsid w:val="004D2B1F"/>
    <w:rsid w:val="004D3C11"/>
    <w:rsid w:val="004D3DE9"/>
    <w:rsid w:val="004D4921"/>
    <w:rsid w:val="004D4B0A"/>
    <w:rsid w:val="004D4D67"/>
    <w:rsid w:val="004D50CE"/>
    <w:rsid w:val="004D557A"/>
    <w:rsid w:val="004D7803"/>
    <w:rsid w:val="004D7D32"/>
    <w:rsid w:val="004E1CF0"/>
    <w:rsid w:val="004E3D95"/>
    <w:rsid w:val="004E4B2C"/>
    <w:rsid w:val="004E53E5"/>
    <w:rsid w:val="004E5A59"/>
    <w:rsid w:val="004E5B16"/>
    <w:rsid w:val="004E6940"/>
    <w:rsid w:val="004E6995"/>
    <w:rsid w:val="004E7317"/>
    <w:rsid w:val="004F143B"/>
    <w:rsid w:val="004F1584"/>
    <w:rsid w:val="004F1B3C"/>
    <w:rsid w:val="004F1F46"/>
    <w:rsid w:val="004F2929"/>
    <w:rsid w:val="004F38D3"/>
    <w:rsid w:val="004F39CB"/>
    <w:rsid w:val="004F3F35"/>
    <w:rsid w:val="004F4F3D"/>
    <w:rsid w:val="004F774F"/>
    <w:rsid w:val="004F7782"/>
    <w:rsid w:val="005010D9"/>
    <w:rsid w:val="005012A4"/>
    <w:rsid w:val="0050138F"/>
    <w:rsid w:val="005013F7"/>
    <w:rsid w:val="00501D5A"/>
    <w:rsid w:val="00502EE1"/>
    <w:rsid w:val="00504224"/>
    <w:rsid w:val="0050440A"/>
    <w:rsid w:val="00504ACA"/>
    <w:rsid w:val="00504C1E"/>
    <w:rsid w:val="00504D61"/>
    <w:rsid w:val="00504EF3"/>
    <w:rsid w:val="005076DE"/>
    <w:rsid w:val="005104F1"/>
    <w:rsid w:val="00510888"/>
    <w:rsid w:val="00510D0C"/>
    <w:rsid w:val="00510E62"/>
    <w:rsid w:val="00511EFF"/>
    <w:rsid w:val="00511FD6"/>
    <w:rsid w:val="0051210E"/>
    <w:rsid w:val="00512CFC"/>
    <w:rsid w:val="0051381F"/>
    <w:rsid w:val="005142C5"/>
    <w:rsid w:val="00514D0C"/>
    <w:rsid w:val="00516091"/>
    <w:rsid w:val="0051773A"/>
    <w:rsid w:val="00517E7B"/>
    <w:rsid w:val="00520827"/>
    <w:rsid w:val="005209C0"/>
    <w:rsid w:val="0052174B"/>
    <w:rsid w:val="00523BD2"/>
    <w:rsid w:val="0052401A"/>
    <w:rsid w:val="005250B6"/>
    <w:rsid w:val="00527718"/>
    <w:rsid w:val="00527922"/>
    <w:rsid w:val="00527BF7"/>
    <w:rsid w:val="0053085E"/>
    <w:rsid w:val="00530901"/>
    <w:rsid w:val="00530B0F"/>
    <w:rsid w:val="00530C77"/>
    <w:rsid w:val="005310EC"/>
    <w:rsid w:val="005321E8"/>
    <w:rsid w:val="00533121"/>
    <w:rsid w:val="00533D89"/>
    <w:rsid w:val="00533F3D"/>
    <w:rsid w:val="00533F70"/>
    <w:rsid w:val="0053556D"/>
    <w:rsid w:val="005355CB"/>
    <w:rsid w:val="00535B17"/>
    <w:rsid w:val="005361B9"/>
    <w:rsid w:val="005375E7"/>
    <w:rsid w:val="0053769C"/>
    <w:rsid w:val="00537AF4"/>
    <w:rsid w:val="00537C48"/>
    <w:rsid w:val="00540556"/>
    <w:rsid w:val="005408FE"/>
    <w:rsid w:val="00541AD0"/>
    <w:rsid w:val="00541B7A"/>
    <w:rsid w:val="00542503"/>
    <w:rsid w:val="00542B65"/>
    <w:rsid w:val="00542BD7"/>
    <w:rsid w:val="00544606"/>
    <w:rsid w:val="0054593B"/>
    <w:rsid w:val="00546CA0"/>
    <w:rsid w:val="00547281"/>
    <w:rsid w:val="00547996"/>
    <w:rsid w:val="005500B9"/>
    <w:rsid w:val="0055027B"/>
    <w:rsid w:val="00550D82"/>
    <w:rsid w:val="00550EAE"/>
    <w:rsid w:val="005510C8"/>
    <w:rsid w:val="005514E5"/>
    <w:rsid w:val="0055262D"/>
    <w:rsid w:val="00552DD4"/>
    <w:rsid w:val="00552E5A"/>
    <w:rsid w:val="00552F9B"/>
    <w:rsid w:val="005530F3"/>
    <w:rsid w:val="0055355A"/>
    <w:rsid w:val="00553BDD"/>
    <w:rsid w:val="00554529"/>
    <w:rsid w:val="0055488C"/>
    <w:rsid w:val="005549AD"/>
    <w:rsid w:val="00555FF6"/>
    <w:rsid w:val="00556A7F"/>
    <w:rsid w:val="00556C71"/>
    <w:rsid w:val="00556F1C"/>
    <w:rsid w:val="0056020C"/>
    <w:rsid w:val="0056098F"/>
    <w:rsid w:val="00561950"/>
    <w:rsid w:val="00561BFD"/>
    <w:rsid w:val="005633B6"/>
    <w:rsid w:val="00563BC9"/>
    <w:rsid w:val="0056421B"/>
    <w:rsid w:val="00571662"/>
    <w:rsid w:val="0057220C"/>
    <w:rsid w:val="00572A62"/>
    <w:rsid w:val="00572B39"/>
    <w:rsid w:val="00572BC5"/>
    <w:rsid w:val="00573BA3"/>
    <w:rsid w:val="00574CD8"/>
    <w:rsid w:val="00575C1C"/>
    <w:rsid w:val="00576673"/>
    <w:rsid w:val="00577440"/>
    <w:rsid w:val="005805C1"/>
    <w:rsid w:val="00581A43"/>
    <w:rsid w:val="00582647"/>
    <w:rsid w:val="00582CEA"/>
    <w:rsid w:val="0058350D"/>
    <w:rsid w:val="0058369B"/>
    <w:rsid w:val="00584ED0"/>
    <w:rsid w:val="00585239"/>
    <w:rsid w:val="00586F01"/>
    <w:rsid w:val="005871AA"/>
    <w:rsid w:val="00587A0B"/>
    <w:rsid w:val="00587B67"/>
    <w:rsid w:val="00587CE2"/>
    <w:rsid w:val="00592E3C"/>
    <w:rsid w:val="00593628"/>
    <w:rsid w:val="00596401"/>
    <w:rsid w:val="0059642E"/>
    <w:rsid w:val="00596FE2"/>
    <w:rsid w:val="00597A8A"/>
    <w:rsid w:val="00597F06"/>
    <w:rsid w:val="005A136B"/>
    <w:rsid w:val="005A2565"/>
    <w:rsid w:val="005A3401"/>
    <w:rsid w:val="005A3EA3"/>
    <w:rsid w:val="005A4641"/>
    <w:rsid w:val="005A5067"/>
    <w:rsid w:val="005A583E"/>
    <w:rsid w:val="005A5D30"/>
    <w:rsid w:val="005A5F83"/>
    <w:rsid w:val="005A7042"/>
    <w:rsid w:val="005A72D5"/>
    <w:rsid w:val="005A779E"/>
    <w:rsid w:val="005A7AC2"/>
    <w:rsid w:val="005B02AA"/>
    <w:rsid w:val="005B0490"/>
    <w:rsid w:val="005B0DEC"/>
    <w:rsid w:val="005B0ED2"/>
    <w:rsid w:val="005B1203"/>
    <w:rsid w:val="005B197E"/>
    <w:rsid w:val="005B1FB6"/>
    <w:rsid w:val="005B3E61"/>
    <w:rsid w:val="005B42EC"/>
    <w:rsid w:val="005B5911"/>
    <w:rsid w:val="005C0C5D"/>
    <w:rsid w:val="005C2A15"/>
    <w:rsid w:val="005C2BF4"/>
    <w:rsid w:val="005C5422"/>
    <w:rsid w:val="005C571D"/>
    <w:rsid w:val="005C59A6"/>
    <w:rsid w:val="005C5F92"/>
    <w:rsid w:val="005C69D7"/>
    <w:rsid w:val="005C723B"/>
    <w:rsid w:val="005C7925"/>
    <w:rsid w:val="005C7DE8"/>
    <w:rsid w:val="005D094C"/>
    <w:rsid w:val="005D0D10"/>
    <w:rsid w:val="005D185E"/>
    <w:rsid w:val="005D1E7C"/>
    <w:rsid w:val="005D20F0"/>
    <w:rsid w:val="005D2548"/>
    <w:rsid w:val="005D25C7"/>
    <w:rsid w:val="005D2987"/>
    <w:rsid w:val="005D3563"/>
    <w:rsid w:val="005D3722"/>
    <w:rsid w:val="005D3E60"/>
    <w:rsid w:val="005D519D"/>
    <w:rsid w:val="005D5852"/>
    <w:rsid w:val="005D783F"/>
    <w:rsid w:val="005E038F"/>
    <w:rsid w:val="005E15CA"/>
    <w:rsid w:val="005E170E"/>
    <w:rsid w:val="005E1A0F"/>
    <w:rsid w:val="005E2368"/>
    <w:rsid w:val="005E325B"/>
    <w:rsid w:val="005E3890"/>
    <w:rsid w:val="005E4B5F"/>
    <w:rsid w:val="005E524E"/>
    <w:rsid w:val="005E582A"/>
    <w:rsid w:val="005E5ADF"/>
    <w:rsid w:val="005E5F49"/>
    <w:rsid w:val="005E6749"/>
    <w:rsid w:val="005E676A"/>
    <w:rsid w:val="005E68A3"/>
    <w:rsid w:val="005F0CA4"/>
    <w:rsid w:val="005F0F92"/>
    <w:rsid w:val="005F1BCE"/>
    <w:rsid w:val="005F1DB7"/>
    <w:rsid w:val="005F20C8"/>
    <w:rsid w:val="005F2125"/>
    <w:rsid w:val="005F254F"/>
    <w:rsid w:val="005F2B47"/>
    <w:rsid w:val="005F3EBB"/>
    <w:rsid w:val="005F3FC6"/>
    <w:rsid w:val="005F5493"/>
    <w:rsid w:val="005F5A1A"/>
    <w:rsid w:val="005F5B93"/>
    <w:rsid w:val="005F5F7A"/>
    <w:rsid w:val="005F6875"/>
    <w:rsid w:val="005F711D"/>
    <w:rsid w:val="005F75C0"/>
    <w:rsid w:val="00600211"/>
    <w:rsid w:val="00600C27"/>
    <w:rsid w:val="00600F1A"/>
    <w:rsid w:val="00601341"/>
    <w:rsid w:val="006038B7"/>
    <w:rsid w:val="00603A51"/>
    <w:rsid w:val="00603C0A"/>
    <w:rsid w:val="0060453A"/>
    <w:rsid w:val="00606545"/>
    <w:rsid w:val="006075E0"/>
    <w:rsid w:val="006104FA"/>
    <w:rsid w:val="00612226"/>
    <w:rsid w:val="006147CE"/>
    <w:rsid w:val="00614E55"/>
    <w:rsid w:val="00615A99"/>
    <w:rsid w:val="0061645C"/>
    <w:rsid w:val="00616BA0"/>
    <w:rsid w:val="00616C90"/>
    <w:rsid w:val="00616F05"/>
    <w:rsid w:val="00617B1C"/>
    <w:rsid w:val="00620828"/>
    <w:rsid w:val="006210FA"/>
    <w:rsid w:val="0062165D"/>
    <w:rsid w:val="0062287F"/>
    <w:rsid w:val="00622A39"/>
    <w:rsid w:val="0062448A"/>
    <w:rsid w:val="006256A6"/>
    <w:rsid w:val="00625BBE"/>
    <w:rsid w:val="006263EB"/>
    <w:rsid w:val="00626592"/>
    <w:rsid w:val="006272FF"/>
    <w:rsid w:val="006303B3"/>
    <w:rsid w:val="00630510"/>
    <w:rsid w:val="006305DE"/>
    <w:rsid w:val="006316FF"/>
    <w:rsid w:val="00631C1E"/>
    <w:rsid w:val="0063223E"/>
    <w:rsid w:val="006328DC"/>
    <w:rsid w:val="0063317A"/>
    <w:rsid w:val="00634391"/>
    <w:rsid w:val="00634B3A"/>
    <w:rsid w:val="00634FF5"/>
    <w:rsid w:val="00636F3C"/>
    <w:rsid w:val="0063734A"/>
    <w:rsid w:val="0063758C"/>
    <w:rsid w:val="00637D49"/>
    <w:rsid w:val="0064048F"/>
    <w:rsid w:val="0064084C"/>
    <w:rsid w:val="00640C25"/>
    <w:rsid w:val="006413B0"/>
    <w:rsid w:val="006415F0"/>
    <w:rsid w:val="00641DA2"/>
    <w:rsid w:val="006426CA"/>
    <w:rsid w:val="00642E66"/>
    <w:rsid w:val="0064403F"/>
    <w:rsid w:val="0064433F"/>
    <w:rsid w:val="006462F0"/>
    <w:rsid w:val="006500A5"/>
    <w:rsid w:val="006500F8"/>
    <w:rsid w:val="006508EF"/>
    <w:rsid w:val="00650D0C"/>
    <w:rsid w:val="006511A7"/>
    <w:rsid w:val="006516F7"/>
    <w:rsid w:val="00651C1F"/>
    <w:rsid w:val="00652A0E"/>
    <w:rsid w:val="00652F03"/>
    <w:rsid w:val="0065338F"/>
    <w:rsid w:val="00653B63"/>
    <w:rsid w:val="00653E78"/>
    <w:rsid w:val="006544B3"/>
    <w:rsid w:val="00654596"/>
    <w:rsid w:val="00654DE7"/>
    <w:rsid w:val="006552BD"/>
    <w:rsid w:val="006559B4"/>
    <w:rsid w:val="006566A7"/>
    <w:rsid w:val="00656913"/>
    <w:rsid w:val="00656F67"/>
    <w:rsid w:val="00657B34"/>
    <w:rsid w:val="00657E50"/>
    <w:rsid w:val="00660680"/>
    <w:rsid w:val="00660733"/>
    <w:rsid w:val="006608B9"/>
    <w:rsid w:val="006621EB"/>
    <w:rsid w:val="006632A1"/>
    <w:rsid w:val="006645FE"/>
    <w:rsid w:val="00664C86"/>
    <w:rsid w:val="00664F63"/>
    <w:rsid w:val="00665D4E"/>
    <w:rsid w:val="00666D33"/>
    <w:rsid w:val="00667675"/>
    <w:rsid w:val="00667DB7"/>
    <w:rsid w:val="00667F1E"/>
    <w:rsid w:val="006700E2"/>
    <w:rsid w:val="006719B8"/>
    <w:rsid w:val="006722DE"/>
    <w:rsid w:val="006723A7"/>
    <w:rsid w:val="006750FA"/>
    <w:rsid w:val="006767B0"/>
    <w:rsid w:val="006768F3"/>
    <w:rsid w:val="00676D0B"/>
    <w:rsid w:val="00676EF9"/>
    <w:rsid w:val="006772CC"/>
    <w:rsid w:val="0067765E"/>
    <w:rsid w:val="006777E2"/>
    <w:rsid w:val="00677B75"/>
    <w:rsid w:val="006817A3"/>
    <w:rsid w:val="006819C4"/>
    <w:rsid w:val="00681C18"/>
    <w:rsid w:val="00681CF9"/>
    <w:rsid w:val="00684BB2"/>
    <w:rsid w:val="00684DA0"/>
    <w:rsid w:val="006854F8"/>
    <w:rsid w:val="006867CE"/>
    <w:rsid w:val="00686FEE"/>
    <w:rsid w:val="006870E4"/>
    <w:rsid w:val="00687A3D"/>
    <w:rsid w:val="00690458"/>
    <w:rsid w:val="006904F9"/>
    <w:rsid w:val="0069256C"/>
    <w:rsid w:val="00692F5D"/>
    <w:rsid w:val="006935CC"/>
    <w:rsid w:val="006935E7"/>
    <w:rsid w:val="00693871"/>
    <w:rsid w:val="006940E7"/>
    <w:rsid w:val="0069440D"/>
    <w:rsid w:val="0069440F"/>
    <w:rsid w:val="00694A69"/>
    <w:rsid w:val="00694AAE"/>
    <w:rsid w:val="00694EC5"/>
    <w:rsid w:val="006950D9"/>
    <w:rsid w:val="00695B02"/>
    <w:rsid w:val="0069658D"/>
    <w:rsid w:val="006A06AC"/>
    <w:rsid w:val="006A1957"/>
    <w:rsid w:val="006A260E"/>
    <w:rsid w:val="006A2FF1"/>
    <w:rsid w:val="006A3505"/>
    <w:rsid w:val="006A3638"/>
    <w:rsid w:val="006A49F3"/>
    <w:rsid w:val="006A4AD8"/>
    <w:rsid w:val="006A5D8E"/>
    <w:rsid w:val="006A5E73"/>
    <w:rsid w:val="006A6645"/>
    <w:rsid w:val="006A7BA3"/>
    <w:rsid w:val="006B0DFB"/>
    <w:rsid w:val="006B0E53"/>
    <w:rsid w:val="006B12CB"/>
    <w:rsid w:val="006B1FB7"/>
    <w:rsid w:val="006B288F"/>
    <w:rsid w:val="006B28E9"/>
    <w:rsid w:val="006B2A3E"/>
    <w:rsid w:val="006B2EA0"/>
    <w:rsid w:val="006B304D"/>
    <w:rsid w:val="006B344A"/>
    <w:rsid w:val="006B3659"/>
    <w:rsid w:val="006B370C"/>
    <w:rsid w:val="006B4280"/>
    <w:rsid w:val="006B4A76"/>
    <w:rsid w:val="006B6C66"/>
    <w:rsid w:val="006B6DFD"/>
    <w:rsid w:val="006B6F1A"/>
    <w:rsid w:val="006B7896"/>
    <w:rsid w:val="006C0997"/>
    <w:rsid w:val="006C0D1F"/>
    <w:rsid w:val="006C1719"/>
    <w:rsid w:val="006C24A5"/>
    <w:rsid w:val="006C2693"/>
    <w:rsid w:val="006C2913"/>
    <w:rsid w:val="006C3D77"/>
    <w:rsid w:val="006C4A39"/>
    <w:rsid w:val="006C5797"/>
    <w:rsid w:val="006C6182"/>
    <w:rsid w:val="006C61C4"/>
    <w:rsid w:val="006C62CB"/>
    <w:rsid w:val="006C6847"/>
    <w:rsid w:val="006C6AAF"/>
    <w:rsid w:val="006C72E2"/>
    <w:rsid w:val="006D03F2"/>
    <w:rsid w:val="006D0758"/>
    <w:rsid w:val="006D0CC0"/>
    <w:rsid w:val="006D167D"/>
    <w:rsid w:val="006D19D0"/>
    <w:rsid w:val="006D3ED9"/>
    <w:rsid w:val="006D5D24"/>
    <w:rsid w:val="006D62F3"/>
    <w:rsid w:val="006D6CB1"/>
    <w:rsid w:val="006E1537"/>
    <w:rsid w:val="006E246F"/>
    <w:rsid w:val="006E3E31"/>
    <w:rsid w:val="006E5A26"/>
    <w:rsid w:val="006E5A85"/>
    <w:rsid w:val="006E5B16"/>
    <w:rsid w:val="006E6F14"/>
    <w:rsid w:val="006E7B54"/>
    <w:rsid w:val="006F02CD"/>
    <w:rsid w:val="006F0F47"/>
    <w:rsid w:val="006F126A"/>
    <w:rsid w:val="006F3742"/>
    <w:rsid w:val="006F44E6"/>
    <w:rsid w:val="006F5421"/>
    <w:rsid w:val="006F6513"/>
    <w:rsid w:val="006F6744"/>
    <w:rsid w:val="006F7EFF"/>
    <w:rsid w:val="0070029B"/>
    <w:rsid w:val="00700461"/>
    <w:rsid w:val="007009C2"/>
    <w:rsid w:val="00700E1A"/>
    <w:rsid w:val="0070153A"/>
    <w:rsid w:val="00701A2C"/>
    <w:rsid w:val="00701AB4"/>
    <w:rsid w:val="00701C12"/>
    <w:rsid w:val="00703432"/>
    <w:rsid w:val="0070442D"/>
    <w:rsid w:val="00704A47"/>
    <w:rsid w:val="00704C3A"/>
    <w:rsid w:val="00704C7C"/>
    <w:rsid w:val="00704F7F"/>
    <w:rsid w:val="00706C74"/>
    <w:rsid w:val="00706CFD"/>
    <w:rsid w:val="00710579"/>
    <w:rsid w:val="00711337"/>
    <w:rsid w:val="007124CD"/>
    <w:rsid w:val="0071431F"/>
    <w:rsid w:val="00714B94"/>
    <w:rsid w:val="007155E8"/>
    <w:rsid w:val="007165D4"/>
    <w:rsid w:val="007170A1"/>
    <w:rsid w:val="0071725B"/>
    <w:rsid w:val="0072039D"/>
    <w:rsid w:val="0072042B"/>
    <w:rsid w:val="007208BA"/>
    <w:rsid w:val="00720EAF"/>
    <w:rsid w:val="00721053"/>
    <w:rsid w:val="0072267E"/>
    <w:rsid w:val="0072489D"/>
    <w:rsid w:val="007249E7"/>
    <w:rsid w:val="0072518D"/>
    <w:rsid w:val="007256C5"/>
    <w:rsid w:val="00726568"/>
    <w:rsid w:val="00726A1A"/>
    <w:rsid w:val="00727D47"/>
    <w:rsid w:val="0073018E"/>
    <w:rsid w:val="007301B0"/>
    <w:rsid w:val="00730B5A"/>
    <w:rsid w:val="00731AA6"/>
    <w:rsid w:val="00732465"/>
    <w:rsid w:val="0073247C"/>
    <w:rsid w:val="00732703"/>
    <w:rsid w:val="00732A8E"/>
    <w:rsid w:val="00733D9C"/>
    <w:rsid w:val="007350DF"/>
    <w:rsid w:val="00735DC5"/>
    <w:rsid w:val="00736484"/>
    <w:rsid w:val="007376F3"/>
    <w:rsid w:val="00740454"/>
    <w:rsid w:val="00741401"/>
    <w:rsid w:val="00741EE1"/>
    <w:rsid w:val="00741F08"/>
    <w:rsid w:val="0074382F"/>
    <w:rsid w:val="00743C5B"/>
    <w:rsid w:val="00744D23"/>
    <w:rsid w:val="00745B7E"/>
    <w:rsid w:val="007462BF"/>
    <w:rsid w:val="00746C36"/>
    <w:rsid w:val="00751778"/>
    <w:rsid w:val="007520BB"/>
    <w:rsid w:val="00752CE0"/>
    <w:rsid w:val="00752DA7"/>
    <w:rsid w:val="00753A91"/>
    <w:rsid w:val="00753B94"/>
    <w:rsid w:val="00754786"/>
    <w:rsid w:val="007549CF"/>
    <w:rsid w:val="00754C39"/>
    <w:rsid w:val="007556BF"/>
    <w:rsid w:val="00757E04"/>
    <w:rsid w:val="00760964"/>
    <w:rsid w:val="00761B07"/>
    <w:rsid w:val="0076297D"/>
    <w:rsid w:val="007641E4"/>
    <w:rsid w:val="00764754"/>
    <w:rsid w:val="00764914"/>
    <w:rsid w:val="00765307"/>
    <w:rsid w:val="00765B83"/>
    <w:rsid w:val="00766CE6"/>
    <w:rsid w:val="007711C9"/>
    <w:rsid w:val="00771D80"/>
    <w:rsid w:val="00771F62"/>
    <w:rsid w:val="0077439C"/>
    <w:rsid w:val="00774A7E"/>
    <w:rsid w:val="007761C4"/>
    <w:rsid w:val="00776FA3"/>
    <w:rsid w:val="0077740C"/>
    <w:rsid w:val="00777D62"/>
    <w:rsid w:val="007808E6"/>
    <w:rsid w:val="0078105A"/>
    <w:rsid w:val="00782AB2"/>
    <w:rsid w:val="00782DCC"/>
    <w:rsid w:val="007838BD"/>
    <w:rsid w:val="007841F8"/>
    <w:rsid w:val="00784ED0"/>
    <w:rsid w:val="007850E3"/>
    <w:rsid w:val="007852C1"/>
    <w:rsid w:val="007853A0"/>
    <w:rsid w:val="0078599B"/>
    <w:rsid w:val="00785B0B"/>
    <w:rsid w:val="00785F84"/>
    <w:rsid w:val="00786B52"/>
    <w:rsid w:val="00787830"/>
    <w:rsid w:val="00787D03"/>
    <w:rsid w:val="00787E0B"/>
    <w:rsid w:val="00787EB3"/>
    <w:rsid w:val="007903B9"/>
    <w:rsid w:val="0079169F"/>
    <w:rsid w:val="0079222C"/>
    <w:rsid w:val="00792757"/>
    <w:rsid w:val="007930F3"/>
    <w:rsid w:val="00793168"/>
    <w:rsid w:val="00793198"/>
    <w:rsid w:val="00794D2D"/>
    <w:rsid w:val="00796915"/>
    <w:rsid w:val="00796E27"/>
    <w:rsid w:val="007973E6"/>
    <w:rsid w:val="007A060F"/>
    <w:rsid w:val="007A0963"/>
    <w:rsid w:val="007A0D55"/>
    <w:rsid w:val="007A1336"/>
    <w:rsid w:val="007A18A9"/>
    <w:rsid w:val="007A2B2E"/>
    <w:rsid w:val="007A5431"/>
    <w:rsid w:val="007A58DE"/>
    <w:rsid w:val="007A614B"/>
    <w:rsid w:val="007A6EC1"/>
    <w:rsid w:val="007A7BD1"/>
    <w:rsid w:val="007A7FC8"/>
    <w:rsid w:val="007B04E9"/>
    <w:rsid w:val="007B0FC4"/>
    <w:rsid w:val="007B1A19"/>
    <w:rsid w:val="007B2273"/>
    <w:rsid w:val="007B36C8"/>
    <w:rsid w:val="007B4593"/>
    <w:rsid w:val="007B46E0"/>
    <w:rsid w:val="007B48F9"/>
    <w:rsid w:val="007B4FDC"/>
    <w:rsid w:val="007B5A8F"/>
    <w:rsid w:val="007B6DAF"/>
    <w:rsid w:val="007B7123"/>
    <w:rsid w:val="007B7633"/>
    <w:rsid w:val="007B78B5"/>
    <w:rsid w:val="007B7F2A"/>
    <w:rsid w:val="007C03F6"/>
    <w:rsid w:val="007C1D45"/>
    <w:rsid w:val="007C2B60"/>
    <w:rsid w:val="007C2F1C"/>
    <w:rsid w:val="007C39BB"/>
    <w:rsid w:val="007C3DE0"/>
    <w:rsid w:val="007C4E34"/>
    <w:rsid w:val="007C60B9"/>
    <w:rsid w:val="007C7A35"/>
    <w:rsid w:val="007D01A6"/>
    <w:rsid w:val="007D03DD"/>
    <w:rsid w:val="007D0D6C"/>
    <w:rsid w:val="007D340F"/>
    <w:rsid w:val="007D4965"/>
    <w:rsid w:val="007D51CC"/>
    <w:rsid w:val="007D551E"/>
    <w:rsid w:val="007D60E6"/>
    <w:rsid w:val="007D7593"/>
    <w:rsid w:val="007D7844"/>
    <w:rsid w:val="007E097A"/>
    <w:rsid w:val="007E0BA5"/>
    <w:rsid w:val="007E0D51"/>
    <w:rsid w:val="007E2965"/>
    <w:rsid w:val="007E4262"/>
    <w:rsid w:val="007E53EB"/>
    <w:rsid w:val="007E57B1"/>
    <w:rsid w:val="007E6D2E"/>
    <w:rsid w:val="007E712F"/>
    <w:rsid w:val="007E7600"/>
    <w:rsid w:val="007F16F8"/>
    <w:rsid w:val="007F2BFD"/>
    <w:rsid w:val="007F2FD3"/>
    <w:rsid w:val="007F4042"/>
    <w:rsid w:val="007F44F4"/>
    <w:rsid w:val="007F469D"/>
    <w:rsid w:val="007F4ACB"/>
    <w:rsid w:val="007F6424"/>
    <w:rsid w:val="007F65FB"/>
    <w:rsid w:val="00800369"/>
    <w:rsid w:val="00801642"/>
    <w:rsid w:val="0080167E"/>
    <w:rsid w:val="0080252E"/>
    <w:rsid w:val="008030E1"/>
    <w:rsid w:val="008033DE"/>
    <w:rsid w:val="00803903"/>
    <w:rsid w:val="00803DF7"/>
    <w:rsid w:val="008040CC"/>
    <w:rsid w:val="008062F7"/>
    <w:rsid w:val="00807DAC"/>
    <w:rsid w:val="008102B0"/>
    <w:rsid w:val="00810F09"/>
    <w:rsid w:val="00811CBD"/>
    <w:rsid w:val="00811D72"/>
    <w:rsid w:val="00812059"/>
    <w:rsid w:val="00812398"/>
    <w:rsid w:val="008125A1"/>
    <w:rsid w:val="008127D3"/>
    <w:rsid w:val="00812BF9"/>
    <w:rsid w:val="008143A7"/>
    <w:rsid w:val="008145FC"/>
    <w:rsid w:val="0081557D"/>
    <w:rsid w:val="00816078"/>
    <w:rsid w:val="00816B49"/>
    <w:rsid w:val="00817810"/>
    <w:rsid w:val="00820E1C"/>
    <w:rsid w:val="00820F48"/>
    <w:rsid w:val="00821485"/>
    <w:rsid w:val="00822225"/>
    <w:rsid w:val="008227B0"/>
    <w:rsid w:val="00822D6D"/>
    <w:rsid w:val="00823EFB"/>
    <w:rsid w:val="00824BFA"/>
    <w:rsid w:val="00824DA2"/>
    <w:rsid w:val="00826CAF"/>
    <w:rsid w:val="00827DDA"/>
    <w:rsid w:val="00830639"/>
    <w:rsid w:val="00830C71"/>
    <w:rsid w:val="00830C90"/>
    <w:rsid w:val="008314F4"/>
    <w:rsid w:val="00832980"/>
    <w:rsid w:val="00834AAE"/>
    <w:rsid w:val="00834BE3"/>
    <w:rsid w:val="008350CC"/>
    <w:rsid w:val="0083522D"/>
    <w:rsid w:val="00835D48"/>
    <w:rsid w:val="00836136"/>
    <w:rsid w:val="00836B5F"/>
    <w:rsid w:val="00836E51"/>
    <w:rsid w:val="00837558"/>
    <w:rsid w:val="008400AE"/>
    <w:rsid w:val="00840C06"/>
    <w:rsid w:val="008416BD"/>
    <w:rsid w:val="00841A49"/>
    <w:rsid w:val="00841C30"/>
    <w:rsid w:val="008428B1"/>
    <w:rsid w:val="00842CE2"/>
    <w:rsid w:val="00842EBC"/>
    <w:rsid w:val="008434F8"/>
    <w:rsid w:val="008439A3"/>
    <w:rsid w:val="00843DA3"/>
    <w:rsid w:val="008440C4"/>
    <w:rsid w:val="00845110"/>
    <w:rsid w:val="008454EB"/>
    <w:rsid w:val="00845923"/>
    <w:rsid w:val="00845BE0"/>
    <w:rsid w:val="00846076"/>
    <w:rsid w:val="00846E79"/>
    <w:rsid w:val="0084761B"/>
    <w:rsid w:val="00847806"/>
    <w:rsid w:val="00847B7B"/>
    <w:rsid w:val="00850209"/>
    <w:rsid w:val="00851C96"/>
    <w:rsid w:val="0085272D"/>
    <w:rsid w:val="00852D85"/>
    <w:rsid w:val="00852E9B"/>
    <w:rsid w:val="008539AF"/>
    <w:rsid w:val="00853DBB"/>
    <w:rsid w:val="00854501"/>
    <w:rsid w:val="00854750"/>
    <w:rsid w:val="00854943"/>
    <w:rsid w:val="00854C12"/>
    <w:rsid w:val="00854E5E"/>
    <w:rsid w:val="008550ED"/>
    <w:rsid w:val="0085740C"/>
    <w:rsid w:val="00857B5F"/>
    <w:rsid w:val="00860327"/>
    <w:rsid w:val="00860AD2"/>
    <w:rsid w:val="0086104E"/>
    <w:rsid w:val="008616AA"/>
    <w:rsid w:val="00861B47"/>
    <w:rsid w:val="00862BE1"/>
    <w:rsid w:val="008631A1"/>
    <w:rsid w:val="008632A0"/>
    <w:rsid w:val="00863CFB"/>
    <w:rsid w:val="00863DBE"/>
    <w:rsid w:val="008645A9"/>
    <w:rsid w:val="00864702"/>
    <w:rsid w:val="00864EBE"/>
    <w:rsid w:val="00864F8E"/>
    <w:rsid w:val="008650C9"/>
    <w:rsid w:val="008664AE"/>
    <w:rsid w:val="008705F4"/>
    <w:rsid w:val="008709B1"/>
    <w:rsid w:val="00871CCA"/>
    <w:rsid w:val="0087242F"/>
    <w:rsid w:val="0087296D"/>
    <w:rsid w:val="00873034"/>
    <w:rsid w:val="00873472"/>
    <w:rsid w:val="00873FB5"/>
    <w:rsid w:val="00876E7D"/>
    <w:rsid w:val="00876F89"/>
    <w:rsid w:val="00877A8F"/>
    <w:rsid w:val="00877E9D"/>
    <w:rsid w:val="00880CB3"/>
    <w:rsid w:val="00881854"/>
    <w:rsid w:val="00881F40"/>
    <w:rsid w:val="00882FA0"/>
    <w:rsid w:val="00883032"/>
    <w:rsid w:val="008835D4"/>
    <w:rsid w:val="00883B30"/>
    <w:rsid w:val="0088484B"/>
    <w:rsid w:val="00884D2C"/>
    <w:rsid w:val="008854BB"/>
    <w:rsid w:val="00885768"/>
    <w:rsid w:val="008859A0"/>
    <w:rsid w:val="00885AD8"/>
    <w:rsid w:val="00885E46"/>
    <w:rsid w:val="00885FE9"/>
    <w:rsid w:val="00886130"/>
    <w:rsid w:val="00886215"/>
    <w:rsid w:val="008874D8"/>
    <w:rsid w:val="008876AE"/>
    <w:rsid w:val="00887B80"/>
    <w:rsid w:val="00892914"/>
    <w:rsid w:val="00893C72"/>
    <w:rsid w:val="00893E0A"/>
    <w:rsid w:val="008943B5"/>
    <w:rsid w:val="00895581"/>
    <w:rsid w:val="00896EC3"/>
    <w:rsid w:val="008A019E"/>
    <w:rsid w:val="008A0C52"/>
    <w:rsid w:val="008A1274"/>
    <w:rsid w:val="008A32B9"/>
    <w:rsid w:val="008A50C3"/>
    <w:rsid w:val="008A55D3"/>
    <w:rsid w:val="008A5752"/>
    <w:rsid w:val="008A62D6"/>
    <w:rsid w:val="008A666E"/>
    <w:rsid w:val="008A67B4"/>
    <w:rsid w:val="008A7AD3"/>
    <w:rsid w:val="008B0629"/>
    <w:rsid w:val="008B0F8B"/>
    <w:rsid w:val="008B102E"/>
    <w:rsid w:val="008B2343"/>
    <w:rsid w:val="008B2D12"/>
    <w:rsid w:val="008B2F7B"/>
    <w:rsid w:val="008B3815"/>
    <w:rsid w:val="008B38E2"/>
    <w:rsid w:val="008B42E1"/>
    <w:rsid w:val="008B521E"/>
    <w:rsid w:val="008B5892"/>
    <w:rsid w:val="008B5B29"/>
    <w:rsid w:val="008B6567"/>
    <w:rsid w:val="008B6667"/>
    <w:rsid w:val="008C0495"/>
    <w:rsid w:val="008C0BFE"/>
    <w:rsid w:val="008C1D99"/>
    <w:rsid w:val="008C28B0"/>
    <w:rsid w:val="008C2930"/>
    <w:rsid w:val="008C30B1"/>
    <w:rsid w:val="008C3259"/>
    <w:rsid w:val="008C49EF"/>
    <w:rsid w:val="008C54A7"/>
    <w:rsid w:val="008C5D1C"/>
    <w:rsid w:val="008C5E9A"/>
    <w:rsid w:val="008C6880"/>
    <w:rsid w:val="008C77E4"/>
    <w:rsid w:val="008D34EC"/>
    <w:rsid w:val="008D57CC"/>
    <w:rsid w:val="008D7629"/>
    <w:rsid w:val="008D7968"/>
    <w:rsid w:val="008D7D20"/>
    <w:rsid w:val="008E026D"/>
    <w:rsid w:val="008E0AA6"/>
    <w:rsid w:val="008E0C67"/>
    <w:rsid w:val="008E0F01"/>
    <w:rsid w:val="008E25EB"/>
    <w:rsid w:val="008E2909"/>
    <w:rsid w:val="008E33A9"/>
    <w:rsid w:val="008E3EA6"/>
    <w:rsid w:val="008E64C0"/>
    <w:rsid w:val="008E6DDC"/>
    <w:rsid w:val="008E6EA0"/>
    <w:rsid w:val="008F0615"/>
    <w:rsid w:val="008F356C"/>
    <w:rsid w:val="008F3803"/>
    <w:rsid w:val="008F3ADE"/>
    <w:rsid w:val="008F45D0"/>
    <w:rsid w:val="008F471A"/>
    <w:rsid w:val="008F4B6A"/>
    <w:rsid w:val="008F51BF"/>
    <w:rsid w:val="008F5E4E"/>
    <w:rsid w:val="008F614F"/>
    <w:rsid w:val="008F745F"/>
    <w:rsid w:val="008F7661"/>
    <w:rsid w:val="009013AE"/>
    <w:rsid w:val="00901CD6"/>
    <w:rsid w:val="0090296D"/>
    <w:rsid w:val="00903DA0"/>
    <w:rsid w:val="00905396"/>
    <w:rsid w:val="00905EC1"/>
    <w:rsid w:val="00906F32"/>
    <w:rsid w:val="00907127"/>
    <w:rsid w:val="00907BF7"/>
    <w:rsid w:val="00910907"/>
    <w:rsid w:val="00911D9B"/>
    <w:rsid w:val="00912161"/>
    <w:rsid w:val="009126F3"/>
    <w:rsid w:val="0091415E"/>
    <w:rsid w:val="00914A14"/>
    <w:rsid w:val="00914F05"/>
    <w:rsid w:val="009154AF"/>
    <w:rsid w:val="00915619"/>
    <w:rsid w:val="00915C2D"/>
    <w:rsid w:val="00915D10"/>
    <w:rsid w:val="00916375"/>
    <w:rsid w:val="00920D1F"/>
    <w:rsid w:val="00921756"/>
    <w:rsid w:val="0092189C"/>
    <w:rsid w:val="00921EB5"/>
    <w:rsid w:val="009225DE"/>
    <w:rsid w:val="00922B6E"/>
    <w:rsid w:val="00922E4B"/>
    <w:rsid w:val="00922E83"/>
    <w:rsid w:val="00924108"/>
    <w:rsid w:val="00924194"/>
    <w:rsid w:val="00924439"/>
    <w:rsid w:val="00924766"/>
    <w:rsid w:val="00924AA9"/>
    <w:rsid w:val="0092517D"/>
    <w:rsid w:val="00925911"/>
    <w:rsid w:val="00925D07"/>
    <w:rsid w:val="009264C0"/>
    <w:rsid w:val="00927063"/>
    <w:rsid w:val="00927B4C"/>
    <w:rsid w:val="00930BF3"/>
    <w:rsid w:val="00931362"/>
    <w:rsid w:val="00931ED8"/>
    <w:rsid w:val="0093237A"/>
    <w:rsid w:val="00933B94"/>
    <w:rsid w:val="00933D43"/>
    <w:rsid w:val="00933DAA"/>
    <w:rsid w:val="0093480E"/>
    <w:rsid w:val="00934C51"/>
    <w:rsid w:val="0093594B"/>
    <w:rsid w:val="00935C11"/>
    <w:rsid w:val="0093667E"/>
    <w:rsid w:val="00936726"/>
    <w:rsid w:val="00936C29"/>
    <w:rsid w:val="009412AD"/>
    <w:rsid w:val="00941AB6"/>
    <w:rsid w:val="009424B2"/>
    <w:rsid w:val="00942EAB"/>
    <w:rsid w:val="00943979"/>
    <w:rsid w:val="009439B7"/>
    <w:rsid w:val="009442A4"/>
    <w:rsid w:val="00944618"/>
    <w:rsid w:val="009449E6"/>
    <w:rsid w:val="009456B2"/>
    <w:rsid w:val="0094609E"/>
    <w:rsid w:val="00946286"/>
    <w:rsid w:val="00946320"/>
    <w:rsid w:val="00947F31"/>
    <w:rsid w:val="00950942"/>
    <w:rsid w:val="009512D6"/>
    <w:rsid w:val="0095217C"/>
    <w:rsid w:val="0095251F"/>
    <w:rsid w:val="00952FC1"/>
    <w:rsid w:val="009532EE"/>
    <w:rsid w:val="009533EB"/>
    <w:rsid w:val="00953E07"/>
    <w:rsid w:val="00954236"/>
    <w:rsid w:val="009571B7"/>
    <w:rsid w:val="00957BFC"/>
    <w:rsid w:val="0096079A"/>
    <w:rsid w:val="009608B8"/>
    <w:rsid w:val="00960950"/>
    <w:rsid w:val="009611A2"/>
    <w:rsid w:val="00962F0D"/>
    <w:rsid w:val="00963FD5"/>
    <w:rsid w:val="00964281"/>
    <w:rsid w:val="0096490B"/>
    <w:rsid w:val="00964EED"/>
    <w:rsid w:val="0096527E"/>
    <w:rsid w:val="009657CD"/>
    <w:rsid w:val="00965BB5"/>
    <w:rsid w:val="0096601A"/>
    <w:rsid w:val="00966178"/>
    <w:rsid w:val="009669AC"/>
    <w:rsid w:val="009669F4"/>
    <w:rsid w:val="00967D89"/>
    <w:rsid w:val="00970E37"/>
    <w:rsid w:val="00971D00"/>
    <w:rsid w:val="00972172"/>
    <w:rsid w:val="00972DDE"/>
    <w:rsid w:val="00973127"/>
    <w:rsid w:val="00973A64"/>
    <w:rsid w:val="00974976"/>
    <w:rsid w:val="00974BEF"/>
    <w:rsid w:val="00975720"/>
    <w:rsid w:val="00975A1A"/>
    <w:rsid w:val="00981046"/>
    <w:rsid w:val="0098172A"/>
    <w:rsid w:val="0098260D"/>
    <w:rsid w:val="00983A0B"/>
    <w:rsid w:val="0098463E"/>
    <w:rsid w:val="00990D1F"/>
    <w:rsid w:val="0099115A"/>
    <w:rsid w:val="009939FD"/>
    <w:rsid w:val="00994C86"/>
    <w:rsid w:val="00996185"/>
    <w:rsid w:val="0099624F"/>
    <w:rsid w:val="00996B08"/>
    <w:rsid w:val="009975C1"/>
    <w:rsid w:val="00997DCD"/>
    <w:rsid w:val="009A0C66"/>
    <w:rsid w:val="009A0D41"/>
    <w:rsid w:val="009A0EE8"/>
    <w:rsid w:val="009A1FC2"/>
    <w:rsid w:val="009A1FCE"/>
    <w:rsid w:val="009A25A7"/>
    <w:rsid w:val="009A3C8E"/>
    <w:rsid w:val="009A3E49"/>
    <w:rsid w:val="009A49FF"/>
    <w:rsid w:val="009A525C"/>
    <w:rsid w:val="009A5B23"/>
    <w:rsid w:val="009A5C56"/>
    <w:rsid w:val="009A6147"/>
    <w:rsid w:val="009B225F"/>
    <w:rsid w:val="009B2270"/>
    <w:rsid w:val="009B378C"/>
    <w:rsid w:val="009B45E1"/>
    <w:rsid w:val="009B4F72"/>
    <w:rsid w:val="009B5343"/>
    <w:rsid w:val="009B53A4"/>
    <w:rsid w:val="009B6D1C"/>
    <w:rsid w:val="009B6F6A"/>
    <w:rsid w:val="009B71FB"/>
    <w:rsid w:val="009B7ACC"/>
    <w:rsid w:val="009C02BF"/>
    <w:rsid w:val="009C1120"/>
    <w:rsid w:val="009C16CD"/>
    <w:rsid w:val="009C20CC"/>
    <w:rsid w:val="009C2703"/>
    <w:rsid w:val="009C29AE"/>
    <w:rsid w:val="009C3308"/>
    <w:rsid w:val="009C39A7"/>
    <w:rsid w:val="009C412D"/>
    <w:rsid w:val="009C4DB1"/>
    <w:rsid w:val="009C6E2F"/>
    <w:rsid w:val="009C77F0"/>
    <w:rsid w:val="009D0197"/>
    <w:rsid w:val="009D09F0"/>
    <w:rsid w:val="009D0EED"/>
    <w:rsid w:val="009D11CB"/>
    <w:rsid w:val="009D17FE"/>
    <w:rsid w:val="009D2399"/>
    <w:rsid w:val="009D2442"/>
    <w:rsid w:val="009D2741"/>
    <w:rsid w:val="009D2B81"/>
    <w:rsid w:val="009D4579"/>
    <w:rsid w:val="009D4DC8"/>
    <w:rsid w:val="009D540D"/>
    <w:rsid w:val="009D6908"/>
    <w:rsid w:val="009E10C8"/>
    <w:rsid w:val="009E2A2D"/>
    <w:rsid w:val="009E32C4"/>
    <w:rsid w:val="009E353C"/>
    <w:rsid w:val="009E4BCA"/>
    <w:rsid w:val="009E50C9"/>
    <w:rsid w:val="009E58D0"/>
    <w:rsid w:val="009E73D0"/>
    <w:rsid w:val="009F09E8"/>
    <w:rsid w:val="009F3796"/>
    <w:rsid w:val="009F416E"/>
    <w:rsid w:val="009F4440"/>
    <w:rsid w:val="009F4E94"/>
    <w:rsid w:val="009F4F12"/>
    <w:rsid w:val="009F7894"/>
    <w:rsid w:val="00A0088B"/>
    <w:rsid w:val="00A00C61"/>
    <w:rsid w:val="00A01D32"/>
    <w:rsid w:val="00A035B9"/>
    <w:rsid w:val="00A03F7D"/>
    <w:rsid w:val="00A0465F"/>
    <w:rsid w:val="00A053AD"/>
    <w:rsid w:val="00A061EE"/>
    <w:rsid w:val="00A10D8A"/>
    <w:rsid w:val="00A115DA"/>
    <w:rsid w:val="00A120AF"/>
    <w:rsid w:val="00A13163"/>
    <w:rsid w:val="00A14869"/>
    <w:rsid w:val="00A14FBC"/>
    <w:rsid w:val="00A1546C"/>
    <w:rsid w:val="00A15FA7"/>
    <w:rsid w:val="00A164FA"/>
    <w:rsid w:val="00A20073"/>
    <w:rsid w:val="00A21B65"/>
    <w:rsid w:val="00A21C07"/>
    <w:rsid w:val="00A229A1"/>
    <w:rsid w:val="00A229C4"/>
    <w:rsid w:val="00A25853"/>
    <w:rsid w:val="00A25AB6"/>
    <w:rsid w:val="00A3052A"/>
    <w:rsid w:val="00A31AC0"/>
    <w:rsid w:val="00A31F7A"/>
    <w:rsid w:val="00A31FDF"/>
    <w:rsid w:val="00A32C7D"/>
    <w:rsid w:val="00A335AF"/>
    <w:rsid w:val="00A354B9"/>
    <w:rsid w:val="00A35A05"/>
    <w:rsid w:val="00A36034"/>
    <w:rsid w:val="00A3677F"/>
    <w:rsid w:val="00A36BF3"/>
    <w:rsid w:val="00A40745"/>
    <w:rsid w:val="00A40904"/>
    <w:rsid w:val="00A40CB2"/>
    <w:rsid w:val="00A40E16"/>
    <w:rsid w:val="00A41F94"/>
    <w:rsid w:val="00A43596"/>
    <w:rsid w:val="00A465FA"/>
    <w:rsid w:val="00A46A65"/>
    <w:rsid w:val="00A46CAC"/>
    <w:rsid w:val="00A46EB4"/>
    <w:rsid w:val="00A47EE9"/>
    <w:rsid w:val="00A507E4"/>
    <w:rsid w:val="00A509EA"/>
    <w:rsid w:val="00A517ED"/>
    <w:rsid w:val="00A51AF8"/>
    <w:rsid w:val="00A51EA8"/>
    <w:rsid w:val="00A5279C"/>
    <w:rsid w:val="00A5393A"/>
    <w:rsid w:val="00A55A2D"/>
    <w:rsid w:val="00A55CAE"/>
    <w:rsid w:val="00A55E63"/>
    <w:rsid w:val="00A56082"/>
    <w:rsid w:val="00A5660F"/>
    <w:rsid w:val="00A57C3A"/>
    <w:rsid w:val="00A6014B"/>
    <w:rsid w:val="00A60D90"/>
    <w:rsid w:val="00A614EE"/>
    <w:rsid w:val="00A615B8"/>
    <w:rsid w:val="00A63279"/>
    <w:rsid w:val="00A64297"/>
    <w:rsid w:val="00A64A3D"/>
    <w:rsid w:val="00A6501B"/>
    <w:rsid w:val="00A65AA8"/>
    <w:rsid w:val="00A667FF"/>
    <w:rsid w:val="00A668EA"/>
    <w:rsid w:val="00A66921"/>
    <w:rsid w:val="00A6732B"/>
    <w:rsid w:val="00A67776"/>
    <w:rsid w:val="00A700F2"/>
    <w:rsid w:val="00A7045B"/>
    <w:rsid w:val="00A7150D"/>
    <w:rsid w:val="00A721BB"/>
    <w:rsid w:val="00A7236C"/>
    <w:rsid w:val="00A7242E"/>
    <w:rsid w:val="00A7427E"/>
    <w:rsid w:val="00A7450A"/>
    <w:rsid w:val="00A74E8D"/>
    <w:rsid w:val="00A75756"/>
    <w:rsid w:val="00A76522"/>
    <w:rsid w:val="00A7658F"/>
    <w:rsid w:val="00A7671C"/>
    <w:rsid w:val="00A77568"/>
    <w:rsid w:val="00A779B0"/>
    <w:rsid w:val="00A77A24"/>
    <w:rsid w:val="00A802FD"/>
    <w:rsid w:val="00A8064B"/>
    <w:rsid w:val="00A81C45"/>
    <w:rsid w:val="00A83430"/>
    <w:rsid w:val="00A84389"/>
    <w:rsid w:val="00A855A9"/>
    <w:rsid w:val="00A85AE4"/>
    <w:rsid w:val="00A8638A"/>
    <w:rsid w:val="00A87510"/>
    <w:rsid w:val="00A879BE"/>
    <w:rsid w:val="00A90DD4"/>
    <w:rsid w:val="00A9199F"/>
    <w:rsid w:val="00A9223F"/>
    <w:rsid w:val="00A92EF6"/>
    <w:rsid w:val="00A9335D"/>
    <w:rsid w:val="00A93FD7"/>
    <w:rsid w:val="00A94408"/>
    <w:rsid w:val="00A956A7"/>
    <w:rsid w:val="00A95DA6"/>
    <w:rsid w:val="00A97E0E"/>
    <w:rsid w:val="00AA0023"/>
    <w:rsid w:val="00AA0A9F"/>
    <w:rsid w:val="00AA2E6F"/>
    <w:rsid w:val="00AA50E3"/>
    <w:rsid w:val="00AA572F"/>
    <w:rsid w:val="00AB0055"/>
    <w:rsid w:val="00AB0793"/>
    <w:rsid w:val="00AB19C7"/>
    <w:rsid w:val="00AB243A"/>
    <w:rsid w:val="00AB28C3"/>
    <w:rsid w:val="00AB3CC4"/>
    <w:rsid w:val="00AB4583"/>
    <w:rsid w:val="00AB46DE"/>
    <w:rsid w:val="00AB4AA9"/>
    <w:rsid w:val="00AB5F30"/>
    <w:rsid w:val="00AB5FC7"/>
    <w:rsid w:val="00AB61BF"/>
    <w:rsid w:val="00AB6A2D"/>
    <w:rsid w:val="00AB6B2E"/>
    <w:rsid w:val="00AB6CA0"/>
    <w:rsid w:val="00AC06C1"/>
    <w:rsid w:val="00AC0ACC"/>
    <w:rsid w:val="00AC1910"/>
    <w:rsid w:val="00AC1EC5"/>
    <w:rsid w:val="00AC278A"/>
    <w:rsid w:val="00AC4D04"/>
    <w:rsid w:val="00AC4D54"/>
    <w:rsid w:val="00AC5834"/>
    <w:rsid w:val="00AC5AB8"/>
    <w:rsid w:val="00AC5B8D"/>
    <w:rsid w:val="00AC5FCD"/>
    <w:rsid w:val="00AC6535"/>
    <w:rsid w:val="00AC6648"/>
    <w:rsid w:val="00AC6F47"/>
    <w:rsid w:val="00AC7707"/>
    <w:rsid w:val="00AD0EC2"/>
    <w:rsid w:val="00AD16E3"/>
    <w:rsid w:val="00AD3601"/>
    <w:rsid w:val="00AD3BF6"/>
    <w:rsid w:val="00AD58E8"/>
    <w:rsid w:val="00AD5F01"/>
    <w:rsid w:val="00AD6371"/>
    <w:rsid w:val="00AD6673"/>
    <w:rsid w:val="00AD681B"/>
    <w:rsid w:val="00AD6907"/>
    <w:rsid w:val="00AD6A8A"/>
    <w:rsid w:val="00AD75E0"/>
    <w:rsid w:val="00AD7B97"/>
    <w:rsid w:val="00AE1B9C"/>
    <w:rsid w:val="00AE1BF0"/>
    <w:rsid w:val="00AE1D7A"/>
    <w:rsid w:val="00AE270C"/>
    <w:rsid w:val="00AE2926"/>
    <w:rsid w:val="00AE2DC2"/>
    <w:rsid w:val="00AE391F"/>
    <w:rsid w:val="00AE3B02"/>
    <w:rsid w:val="00AE45B1"/>
    <w:rsid w:val="00AE482F"/>
    <w:rsid w:val="00AE6028"/>
    <w:rsid w:val="00AF093F"/>
    <w:rsid w:val="00AF0A33"/>
    <w:rsid w:val="00AF0D06"/>
    <w:rsid w:val="00AF2787"/>
    <w:rsid w:val="00AF29A6"/>
    <w:rsid w:val="00AF38DB"/>
    <w:rsid w:val="00AF3DBA"/>
    <w:rsid w:val="00AF4099"/>
    <w:rsid w:val="00AF5493"/>
    <w:rsid w:val="00AF5946"/>
    <w:rsid w:val="00AF5C59"/>
    <w:rsid w:val="00AF5F94"/>
    <w:rsid w:val="00AF7480"/>
    <w:rsid w:val="00B00F1D"/>
    <w:rsid w:val="00B011F3"/>
    <w:rsid w:val="00B012CE"/>
    <w:rsid w:val="00B01969"/>
    <w:rsid w:val="00B01C54"/>
    <w:rsid w:val="00B01DED"/>
    <w:rsid w:val="00B0246B"/>
    <w:rsid w:val="00B03034"/>
    <w:rsid w:val="00B04C5F"/>
    <w:rsid w:val="00B04E24"/>
    <w:rsid w:val="00B0560A"/>
    <w:rsid w:val="00B05B1A"/>
    <w:rsid w:val="00B069EF"/>
    <w:rsid w:val="00B06BF2"/>
    <w:rsid w:val="00B07083"/>
    <w:rsid w:val="00B07BCD"/>
    <w:rsid w:val="00B1050A"/>
    <w:rsid w:val="00B10BE1"/>
    <w:rsid w:val="00B117BB"/>
    <w:rsid w:val="00B11EB9"/>
    <w:rsid w:val="00B12D8C"/>
    <w:rsid w:val="00B1310B"/>
    <w:rsid w:val="00B13E61"/>
    <w:rsid w:val="00B144F4"/>
    <w:rsid w:val="00B158D5"/>
    <w:rsid w:val="00B1631A"/>
    <w:rsid w:val="00B164CF"/>
    <w:rsid w:val="00B164D3"/>
    <w:rsid w:val="00B167D9"/>
    <w:rsid w:val="00B177EE"/>
    <w:rsid w:val="00B179AC"/>
    <w:rsid w:val="00B21998"/>
    <w:rsid w:val="00B2244D"/>
    <w:rsid w:val="00B22638"/>
    <w:rsid w:val="00B234A4"/>
    <w:rsid w:val="00B24435"/>
    <w:rsid w:val="00B24442"/>
    <w:rsid w:val="00B24474"/>
    <w:rsid w:val="00B2476B"/>
    <w:rsid w:val="00B25401"/>
    <w:rsid w:val="00B25EDE"/>
    <w:rsid w:val="00B26A96"/>
    <w:rsid w:val="00B307F0"/>
    <w:rsid w:val="00B30B28"/>
    <w:rsid w:val="00B31EB8"/>
    <w:rsid w:val="00B32A2D"/>
    <w:rsid w:val="00B33363"/>
    <w:rsid w:val="00B3472F"/>
    <w:rsid w:val="00B35702"/>
    <w:rsid w:val="00B3760F"/>
    <w:rsid w:val="00B4042C"/>
    <w:rsid w:val="00B40AE8"/>
    <w:rsid w:val="00B40DA6"/>
    <w:rsid w:val="00B410DA"/>
    <w:rsid w:val="00B4195B"/>
    <w:rsid w:val="00B41BE9"/>
    <w:rsid w:val="00B41EC2"/>
    <w:rsid w:val="00B4206F"/>
    <w:rsid w:val="00B422C1"/>
    <w:rsid w:val="00B42311"/>
    <w:rsid w:val="00B4349C"/>
    <w:rsid w:val="00B4494C"/>
    <w:rsid w:val="00B45071"/>
    <w:rsid w:val="00B458C1"/>
    <w:rsid w:val="00B45903"/>
    <w:rsid w:val="00B45E22"/>
    <w:rsid w:val="00B45EDB"/>
    <w:rsid w:val="00B46430"/>
    <w:rsid w:val="00B46458"/>
    <w:rsid w:val="00B46B47"/>
    <w:rsid w:val="00B517CB"/>
    <w:rsid w:val="00B523AE"/>
    <w:rsid w:val="00B52D79"/>
    <w:rsid w:val="00B52F1E"/>
    <w:rsid w:val="00B5321B"/>
    <w:rsid w:val="00B53963"/>
    <w:rsid w:val="00B53EC5"/>
    <w:rsid w:val="00B546D4"/>
    <w:rsid w:val="00B54A81"/>
    <w:rsid w:val="00B54E35"/>
    <w:rsid w:val="00B55A7E"/>
    <w:rsid w:val="00B55C16"/>
    <w:rsid w:val="00B56BD7"/>
    <w:rsid w:val="00B56DC2"/>
    <w:rsid w:val="00B5749E"/>
    <w:rsid w:val="00B574CD"/>
    <w:rsid w:val="00B57522"/>
    <w:rsid w:val="00B579B6"/>
    <w:rsid w:val="00B57A22"/>
    <w:rsid w:val="00B60A7A"/>
    <w:rsid w:val="00B62D91"/>
    <w:rsid w:val="00B65292"/>
    <w:rsid w:val="00B656DF"/>
    <w:rsid w:val="00B667C6"/>
    <w:rsid w:val="00B669CF"/>
    <w:rsid w:val="00B66C93"/>
    <w:rsid w:val="00B70FDE"/>
    <w:rsid w:val="00B7185A"/>
    <w:rsid w:val="00B72C4F"/>
    <w:rsid w:val="00B72D7B"/>
    <w:rsid w:val="00B737A7"/>
    <w:rsid w:val="00B738A2"/>
    <w:rsid w:val="00B74251"/>
    <w:rsid w:val="00B747B1"/>
    <w:rsid w:val="00B749DA"/>
    <w:rsid w:val="00B76698"/>
    <w:rsid w:val="00B7731A"/>
    <w:rsid w:val="00B8046B"/>
    <w:rsid w:val="00B80CAD"/>
    <w:rsid w:val="00B80D89"/>
    <w:rsid w:val="00B8164D"/>
    <w:rsid w:val="00B81865"/>
    <w:rsid w:val="00B82B1B"/>
    <w:rsid w:val="00B82BFF"/>
    <w:rsid w:val="00B83AF1"/>
    <w:rsid w:val="00B85AB7"/>
    <w:rsid w:val="00B85FF5"/>
    <w:rsid w:val="00B860C8"/>
    <w:rsid w:val="00B86455"/>
    <w:rsid w:val="00B86AA8"/>
    <w:rsid w:val="00B86F5A"/>
    <w:rsid w:val="00B87D1B"/>
    <w:rsid w:val="00B904AC"/>
    <w:rsid w:val="00B90D8D"/>
    <w:rsid w:val="00B90DF2"/>
    <w:rsid w:val="00B91F29"/>
    <w:rsid w:val="00B9272D"/>
    <w:rsid w:val="00B931F8"/>
    <w:rsid w:val="00B9320C"/>
    <w:rsid w:val="00B93DA0"/>
    <w:rsid w:val="00B93E04"/>
    <w:rsid w:val="00B9454C"/>
    <w:rsid w:val="00B94C9F"/>
    <w:rsid w:val="00B94D35"/>
    <w:rsid w:val="00B95779"/>
    <w:rsid w:val="00B960EA"/>
    <w:rsid w:val="00B96580"/>
    <w:rsid w:val="00B96E19"/>
    <w:rsid w:val="00B970AF"/>
    <w:rsid w:val="00BA0927"/>
    <w:rsid w:val="00BA0EF7"/>
    <w:rsid w:val="00BA1FBE"/>
    <w:rsid w:val="00BA214D"/>
    <w:rsid w:val="00BA3AD5"/>
    <w:rsid w:val="00BA475E"/>
    <w:rsid w:val="00BA4980"/>
    <w:rsid w:val="00BA4EDB"/>
    <w:rsid w:val="00BA556D"/>
    <w:rsid w:val="00BA5FA2"/>
    <w:rsid w:val="00BA73B1"/>
    <w:rsid w:val="00BB2272"/>
    <w:rsid w:val="00BB4DB0"/>
    <w:rsid w:val="00BB4E75"/>
    <w:rsid w:val="00BB51CB"/>
    <w:rsid w:val="00BB5585"/>
    <w:rsid w:val="00BB5D14"/>
    <w:rsid w:val="00BB6230"/>
    <w:rsid w:val="00BB70A1"/>
    <w:rsid w:val="00BB7568"/>
    <w:rsid w:val="00BC0653"/>
    <w:rsid w:val="00BC1360"/>
    <w:rsid w:val="00BC1ADA"/>
    <w:rsid w:val="00BC2623"/>
    <w:rsid w:val="00BC2660"/>
    <w:rsid w:val="00BC2BC1"/>
    <w:rsid w:val="00BC2D37"/>
    <w:rsid w:val="00BC3421"/>
    <w:rsid w:val="00BC4599"/>
    <w:rsid w:val="00BC4681"/>
    <w:rsid w:val="00BC535B"/>
    <w:rsid w:val="00BC53BB"/>
    <w:rsid w:val="00BC721D"/>
    <w:rsid w:val="00BC7802"/>
    <w:rsid w:val="00BD1CFF"/>
    <w:rsid w:val="00BD1E7E"/>
    <w:rsid w:val="00BD27D8"/>
    <w:rsid w:val="00BD30A9"/>
    <w:rsid w:val="00BD39ED"/>
    <w:rsid w:val="00BD526E"/>
    <w:rsid w:val="00BD5D86"/>
    <w:rsid w:val="00BD6FDD"/>
    <w:rsid w:val="00BD7A63"/>
    <w:rsid w:val="00BE3409"/>
    <w:rsid w:val="00BE39CC"/>
    <w:rsid w:val="00BE3D71"/>
    <w:rsid w:val="00BE4A24"/>
    <w:rsid w:val="00BE4EE4"/>
    <w:rsid w:val="00BE5E84"/>
    <w:rsid w:val="00BE5FE9"/>
    <w:rsid w:val="00BE63C7"/>
    <w:rsid w:val="00BE7EE1"/>
    <w:rsid w:val="00BF0926"/>
    <w:rsid w:val="00BF0DEE"/>
    <w:rsid w:val="00BF12A8"/>
    <w:rsid w:val="00BF19CA"/>
    <w:rsid w:val="00BF1CCA"/>
    <w:rsid w:val="00BF1D12"/>
    <w:rsid w:val="00BF1D41"/>
    <w:rsid w:val="00BF225B"/>
    <w:rsid w:val="00BF2A82"/>
    <w:rsid w:val="00BF2DAF"/>
    <w:rsid w:val="00BF3137"/>
    <w:rsid w:val="00BF3294"/>
    <w:rsid w:val="00BF3520"/>
    <w:rsid w:val="00BF38D8"/>
    <w:rsid w:val="00BF3C9A"/>
    <w:rsid w:val="00BF43D4"/>
    <w:rsid w:val="00BF45A3"/>
    <w:rsid w:val="00BF4CD0"/>
    <w:rsid w:val="00BF52C2"/>
    <w:rsid w:val="00BF53FE"/>
    <w:rsid w:val="00BF57F6"/>
    <w:rsid w:val="00BF59EA"/>
    <w:rsid w:val="00BF5AB1"/>
    <w:rsid w:val="00BF66DF"/>
    <w:rsid w:val="00C001A6"/>
    <w:rsid w:val="00C00C55"/>
    <w:rsid w:val="00C01B4D"/>
    <w:rsid w:val="00C01EAD"/>
    <w:rsid w:val="00C02A05"/>
    <w:rsid w:val="00C03AEF"/>
    <w:rsid w:val="00C04497"/>
    <w:rsid w:val="00C045B1"/>
    <w:rsid w:val="00C04B46"/>
    <w:rsid w:val="00C0508D"/>
    <w:rsid w:val="00C05359"/>
    <w:rsid w:val="00C05CA4"/>
    <w:rsid w:val="00C05E9A"/>
    <w:rsid w:val="00C06B66"/>
    <w:rsid w:val="00C06F7D"/>
    <w:rsid w:val="00C0707B"/>
    <w:rsid w:val="00C0712E"/>
    <w:rsid w:val="00C0722B"/>
    <w:rsid w:val="00C073D0"/>
    <w:rsid w:val="00C079B3"/>
    <w:rsid w:val="00C07C15"/>
    <w:rsid w:val="00C10AF2"/>
    <w:rsid w:val="00C116F9"/>
    <w:rsid w:val="00C11E86"/>
    <w:rsid w:val="00C12346"/>
    <w:rsid w:val="00C12673"/>
    <w:rsid w:val="00C12A13"/>
    <w:rsid w:val="00C12DC0"/>
    <w:rsid w:val="00C1351E"/>
    <w:rsid w:val="00C1592E"/>
    <w:rsid w:val="00C15EA7"/>
    <w:rsid w:val="00C16E54"/>
    <w:rsid w:val="00C171E8"/>
    <w:rsid w:val="00C17D0F"/>
    <w:rsid w:val="00C202FA"/>
    <w:rsid w:val="00C2094C"/>
    <w:rsid w:val="00C209DA"/>
    <w:rsid w:val="00C21210"/>
    <w:rsid w:val="00C21276"/>
    <w:rsid w:val="00C21DC8"/>
    <w:rsid w:val="00C2384B"/>
    <w:rsid w:val="00C24C10"/>
    <w:rsid w:val="00C25209"/>
    <w:rsid w:val="00C2544C"/>
    <w:rsid w:val="00C25FEE"/>
    <w:rsid w:val="00C271EF"/>
    <w:rsid w:val="00C27FF7"/>
    <w:rsid w:val="00C30E41"/>
    <w:rsid w:val="00C31EDD"/>
    <w:rsid w:val="00C3232B"/>
    <w:rsid w:val="00C32474"/>
    <w:rsid w:val="00C333D7"/>
    <w:rsid w:val="00C33B27"/>
    <w:rsid w:val="00C3407D"/>
    <w:rsid w:val="00C343D7"/>
    <w:rsid w:val="00C356ED"/>
    <w:rsid w:val="00C36542"/>
    <w:rsid w:val="00C37049"/>
    <w:rsid w:val="00C406FD"/>
    <w:rsid w:val="00C40E48"/>
    <w:rsid w:val="00C41999"/>
    <w:rsid w:val="00C42188"/>
    <w:rsid w:val="00C42244"/>
    <w:rsid w:val="00C42EBD"/>
    <w:rsid w:val="00C44B51"/>
    <w:rsid w:val="00C45D72"/>
    <w:rsid w:val="00C45EE1"/>
    <w:rsid w:val="00C46296"/>
    <w:rsid w:val="00C46C82"/>
    <w:rsid w:val="00C50FA3"/>
    <w:rsid w:val="00C519CA"/>
    <w:rsid w:val="00C529B7"/>
    <w:rsid w:val="00C53791"/>
    <w:rsid w:val="00C53C2D"/>
    <w:rsid w:val="00C54CCA"/>
    <w:rsid w:val="00C557C6"/>
    <w:rsid w:val="00C5681E"/>
    <w:rsid w:val="00C5696A"/>
    <w:rsid w:val="00C578DA"/>
    <w:rsid w:val="00C57F1C"/>
    <w:rsid w:val="00C60D9E"/>
    <w:rsid w:val="00C618DA"/>
    <w:rsid w:val="00C6296A"/>
    <w:rsid w:val="00C62E97"/>
    <w:rsid w:val="00C63B19"/>
    <w:rsid w:val="00C652B3"/>
    <w:rsid w:val="00C65CA5"/>
    <w:rsid w:val="00C65E14"/>
    <w:rsid w:val="00C661DE"/>
    <w:rsid w:val="00C66CF4"/>
    <w:rsid w:val="00C67B72"/>
    <w:rsid w:val="00C70149"/>
    <w:rsid w:val="00C71B38"/>
    <w:rsid w:val="00C73CBA"/>
    <w:rsid w:val="00C73DF3"/>
    <w:rsid w:val="00C73EC9"/>
    <w:rsid w:val="00C741B1"/>
    <w:rsid w:val="00C74674"/>
    <w:rsid w:val="00C74A5E"/>
    <w:rsid w:val="00C75DE1"/>
    <w:rsid w:val="00C762A6"/>
    <w:rsid w:val="00C771A5"/>
    <w:rsid w:val="00C774FF"/>
    <w:rsid w:val="00C7756B"/>
    <w:rsid w:val="00C77FB9"/>
    <w:rsid w:val="00C81AEE"/>
    <w:rsid w:val="00C81DDD"/>
    <w:rsid w:val="00C82DF4"/>
    <w:rsid w:val="00C82FEE"/>
    <w:rsid w:val="00C8326B"/>
    <w:rsid w:val="00C83865"/>
    <w:rsid w:val="00C84282"/>
    <w:rsid w:val="00C87B8A"/>
    <w:rsid w:val="00C90642"/>
    <w:rsid w:val="00C9221E"/>
    <w:rsid w:val="00C9242C"/>
    <w:rsid w:val="00C931A9"/>
    <w:rsid w:val="00C932F3"/>
    <w:rsid w:val="00C934C7"/>
    <w:rsid w:val="00C9401A"/>
    <w:rsid w:val="00C95653"/>
    <w:rsid w:val="00C966CC"/>
    <w:rsid w:val="00C972F1"/>
    <w:rsid w:val="00CA0BA6"/>
    <w:rsid w:val="00CA2108"/>
    <w:rsid w:val="00CA247D"/>
    <w:rsid w:val="00CA2745"/>
    <w:rsid w:val="00CA4064"/>
    <w:rsid w:val="00CA442C"/>
    <w:rsid w:val="00CA4777"/>
    <w:rsid w:val="00CA4C0D"/>
    <w:rsid w:val="00CA51E6"/>
    <w:rsid w:val="00CA5C72"/>
    <w:rsid w:val="00CA6174"/>
    <w:rsid w:val="00CA6CF4"/>
    <w:rsid w:val="00CA736E"/>
    <w:rsid w:val="00CB102C"/>
    <w:rsid w:val="00CB1377"/>
    <w:rsid w:val="00CB2367"/>
    <w:rsid w:val="00CB339E"/>
    <w:rsid w:val="00CB3422"/>
    <w:rsid w:val="00CB4FBE"/>
    <w:rsid w:val="00CB5141"/>
    <w:rsid w:val="00CB5DE7"/>
    <w:rsid w:val="00CB649E"/>
    <w:rsid w:val="00CC158D"/>
    <w:rsid w:val="00CC199F"/>
    <w:rsid w:val="00CC1B54"/>
    <w:rsid w:val="00CC39DC"/>
    <w:rsid w:val="00CC4859"/>
    <w:rsid w:val="00CC62FC"/>
    <w:rsid w:val="00CC7154"/>
    <w:rsid w:val="00CC7913"/>
    <w:rsid w:val="00CD08D1"/>
    <w:rsid w:val="00CD113C"/>
    <w:rsid w:val="00CD1808"/>
    <w:rsid w:val="00CD1C58"/>
    <w:rsid w:val="00CD2474"/>
    <w:rsid w:val="00CD2A0F"/>
    <w:rsid w:val="00CD3867"/>
    <w:rsid w:val="00CD3B7E"/>
    <w:rsid w:val="00CD4677"/>
    <w:rsid w:val="00CD49D0"/>
    <w:rsid w:val="00CD4BBE"/>
    <w:rsid w:val="00CD553D"/>
    <w:rsid w:val="00CD5A9E"/>
    <w:rsid w:val="00CD5D7B"/>
    <w:rsid w:val="00CD7B38"/>
    <w:rsid w:val="00CE01E4"/>
    <w:rsid w:val="00CE298A"/>
    <w:rsid w:val="00CE2C57"/>
    <w:rsid w:val="00CE327F"/>
    <w:rsid w:val="00CE37ED"/>
    <w:rsid w:val="00CE38FC"/>
    <w:rsid w:val="00CE3D11"/>
    <w:rsid w:val="00CE6082"/>
    <w:rsid w:val="00CE7E84"/>
    <w:rsid w:val="00CE7EDB"/>
    <w:rsid w:val="00CF2A9E"/>
    <w:rsid w:val="00CF2C1D"/>
    <w:rsid w:val="00CF2FD1"/>
    <w:rsid w:val="00CF4744"/>
    <w:rsid w:val="00CF5C47"/>
    <w:rsid w:val="00CF7FAA"/>
    <w:rsid w:val="00D00EDD"/>
    <w:rsid w:val="00D019EA"/>
    <w:rsid w:val="00D01B5F"/>
    <w:rsid w:val="00D02344"/>
    <w:rsid w:val="00D0357D"/>
    <w:rsid w:val="00D03616"/>
    <w:rsid w:val="00D03CAF"/>
    <w:rsid w:val="00D047B0"/>
    <w:rsid w:val="00D04AE7"/>
    <w:rsid w:val="00D06F75"/>
    <w:rsid w:val="00D075EA"/>
    <w:rsid w:val="00D07A76"/>
    <w:rsid w:val="00D07A91"/>
    <w:rsid w:val="00D07BF9"/>
    <w:rsid w:val="00D10035"/>
    <w:rsid w:val="00D10433"/>
    <w:rsid w:val="00D11CEB"/>
    <w:rsid w:val="00D11D53"/>
    <w:rsid w:val="00D11E7D"/>
    <w:rsid w:val="00D11FA3"/>
    <w:rsid w:val="00D14085"/>
    <w:rsid w:val="00D14529"/>
    <w:rsid w:val="00D1469B"/>
    <w:rsid w:val="00D15429"/>
    <w:rsid w:val="00D15B13"/>
    <w:rsid w:val="00D17957"/>
    <w:rsid w:val="00D17A44"/>
    <w:rsid w:val="00D202BB"/>
    <w:rsid w:val="00D22F63"/>
    <w:rsid w:val="00D23C04"/>
    <w:rsid w:val="00D24A65"/>
    <w:rsid w:val="00D25DE7"/>
    <w:rsid w:val="00D26757"/>
    <w:rsid w:val="00D275CE"/>
    <w:rsid w:val="00D276C5"/>
    <w:rsid w:val="00D277CC"/>
    <w:rsid w:val="00D27E1F"/>
    <w:rsid w:val="00D30359"/>
    <w:rsid w:val="00D303FA"/>
    <w:rsid w:val="00D31695"/>
    <w:rsid w:val="00D31A3B"/>
    <w:rsid w:val="00D31EE1"/>
    <w:rsid w:val="00D32643"/>
    <w:rsid w:val="00D3281E"/>
    <w:rsid w:val="00D3289B"/>
    <w:rsid w:val="00D33F61"/>
    <w:rsid w:val="00D34A37"/>
    <w:rsid w:val="00D35609"/>
    <w:rsid w:val="00D35DAD"/>
    <w:rsid w:val="00D35DC0"/>
    <w:rsid w:val="00D361E9"/>
    <w:rsid w:val="00D3712D"/>
    <w:rsid w:val="00D3714F"/>
    <w:rsid w:val="00D378D3"/>
    <w:rsid w:val="00D37C1A"/>
    <w:rsid w:val="00D4013B"/>
    <w:rsid w:val="00D40182"/>
    <w:rsid w:val="00D40A7D"/>
    <w:rsid w:val="00D40A89"/>
    <w:rsid w:val="00D40F1B"/>
    <w:rsid w:val="00D41D4F"/>
    <w:rsid w:val="00D437F8"/>
    <w:rsid w:val="00D43998"/>
    <w:rsid w:val="00D43B64"/>
    <w:rsid w:val="00D43F38"/>
    <w:rsid w:val="00D43FC4"/>
    <w:rsid w:val="00D44C8F"/>
    <w:rsid w:val="00D450D2"/>
    <w:rsid w:val="00D45388"/>
    <w:rsid w:val="00D45430"/>
    <w:rsid w:val="00D456CE"/>
    <w:rsid w:val="00D457AE"/>
    <w:rsid w:val="00D46340"/>
    <w:rsid w:val="00D46D13"/>
    <w:rsid w:val="00D4773A"/>
    <w:rsid w:val="00D51732"/>
    <w:rsid w:val="00D51CB4"/>
    <w:rsid w:val="00D55138"/>
    <w:rsid w:val="00D55438"/>
    <w:rsid w:val="00D563DA"/>
    <w:rsid w:val="00D56A95"/>
    <w:rsid w:val="00D6215A"/>
    <w:rsid w:val="00D629F7"/>
    <w:rsid w:val="00D62D64"/>
    <w:rsid w:val="00D62F10"/>
    <w:rsid w:val="00D63024"/>
    <w:rsid w:val="00D639EC"/>
    <w:rsid w:val="00D6408D"/>
    <w:rsid w:val="00D6578E"/>
    <w:rsid w:val="00D674DA"/>
    <w:rsid w:val="00D67B1B"/>
    <w:rsid w:val="00D70E00"/>
    <w:rsid w:val="00D712FE"/>
    <w:rsid w:val="00D714E8"/>
    <w:rsid w:val="00D71888"/>
    <w:rsid w:val="00D7242A"/>
    <w:rsid w:val="00D73DD3"/>
    <w:rsid w:val="00D74431"/>
    <w:rsid w:val="00D74980"/>
    <w:rsid w:val="00D7584E"/>
    <w:rsid w:val="00D76001"/>
    <w:rsid w:val="00D77C13"/>
    <w:rsid w:val="00D8073F"/>
    <w:rsid w:val="00D80C7F"/>
    <w:rsid w:val="00D80F22"/>
    <w:rsid w:val="00D8119D"/>
    <w:rsid w:val="00D8198F"/>
    <w:rsid w:val="00D81C62"/>
    <w:rsid w:val="00D836B3"/>
    <w:rsid w:val="00D84D11"/>
    <w:rsid w:val="00D85499"/>
    <w:rsid w:val="00D85FC8"/>
    <w:rsid w:val="00D86336"/>
    <w:rsid w:val="00D87207"/>
    <w:rsid w:val="00D87AFE"/>
    <w:rsid w:val="00D90302"/>
    <w:rsid w:val="00D903EC"/>
    <w:rsid w:val="00D904C4"/>
    <w:rsid w:val="00D90CE4"/>
    <w:rsid w:val="00D90D09"/>
    <w:rsid w:val="00D90D8B"/>
    <w:rsid w:val="00D90FC3"/>
    <w:rsid w:val="00D9120C"/>
    <w:rsid w:val="00D918BC"/>
    <w:rsid w:val="00D9274A"/>
    <w:rsid w:val="00D9526A"/>
    <w:rsid w:val="00D96987"/>
    <w:rsid w:val="00D96A3B"/>
    <w:rsid w:val="00D970EE"/>
    <w:rsid w:val="00D97B8F"/>
    <w:rsid w:val="00DA05BD"/>
    <w:rsid w:val="00DA2158"/>
    <w:rsid w:val="00DA2946"/>
    <w:rsid w:val="00DA2D82"/>
    <w:rsid w:val="00DA383F"/>
    <w:rsid w:val="00DA422E"/>
    <w:rsid w:val="00DA547C"/>
    <w:rsid w:val="00DA60F1"/>
    <w:rsid w:val="00DA7122"/>
    <w:rsid w:val="00DB1583"/>
    <w:rsid w:val="00DB1D72"/>
    <w:rsid w:val="00DB1EA6"/>
    <w:rsid w:val="00DB2A48"/>
    <w:rsid w:val="00DB2C90"/>
    <w:rsid w:val="00DB2D66"/>
    <w:rsid w:val="00DB499B"/>
    <w:rsid w:val="00DB4B2F"/>
    <w:rsid w:val="00DB4BFD"/>
    <w:rsid w:val="00DB4F92"/>
    <w:rsid w:val="00DB64D3"/>
    <w:rsid w:val="00DB6E71"/>
    <w:rsid w:val="00DC04FD"/>
    <w:rsid w:val="00DC11CF"/>
    <w:rsid w:val="00DC132E"/>
    <w:rsid w:val="00DC1403"/>
    <w:rsid w:val="00DC1BC9"/>
    <w:rsid w:val="00DC1D96"/>
    <w:rsid w:val="00DC3B6F"/>
    <w:rsid w:val="00DC4970"/>
    <w:rsid w:val="00DC5622"/>
    <w:rsid w:val="00DC59FA"/>
    <w:rsid w:val="00DC5DC5"/>
    <w:rsid w:val="00DC69A9"/>
    <w:rsid w:val="00DD0195"/>
    <w:rsid w:val="00DD0730"/>
    <w:rsid w:val="00DD0F74"/>
    <w:rsid w:val="00DD24E8"/>
    <w:rsid w:val="00DD27CF"/>
    <w:rsid w:val="00DD330F"/>
    <w:rsid w:val="00DD3685"/>
    <w:rsid w:val="00DD3E40"/>
    <w:rsid w:val="00DD3F1E"/>
    <w:rsid w:val="00DD3F51"/>
    <w:rsid w:val="00DD4106"/>
    <w:rsid w:val="00DD5AAC"/>
    <w:rsid w:val="00DD608F"/>
    <w:rsid w:val="00DD6149"/>
    <w:rsid w:val="00DD61E4"/>
    <w:rsid w:val="00DD6EB2"/>
    <w:rsid w:val="00DE0D29"/>
    <w:rsid w:val="00DE1648"/>
    <w:rsid w:val="00DE1986"/>
    <w:rsid w:val="00DE19D5"/>
    <w:rsid w:val="00DE3567"/>
    <w:rsid w:val="00DE36C2"/>
    <w:rsid w:val="00DE447C"/>
    <w:rsid w:val="00DE5165"/>
    <w:rsid w:val="00DE55D6"/>
    <w:rsid w:val="00DE5C79"/>
    <w:rsid w:val="00DE6C99"/>
    <w:rsid w:val="00DE6D26"/>
    <w:rsid w:val="00DE74CC"/>
    <w:rsid w:val="00DE7702"/>
    <w:rsid w:val="00DE7907"/>
    <w:rsid w:val="00DE7A85"/>
    <w:rsid w:val="00DF13BD"/>
    <w:rsid w:val="00DF2929"/>
    <w:rsid w:val="00DF369A"/>
    <w:rsid w:val="00DF3C2D"/>
    <w:rsid w:val="00DF3F3D"/>
    <w:rsid w:val="00DF4C2B"/>
    <w:rsid w:val="00DF5994"/>
    <w:rsid w:val="00DF5DA5"/>
    <w:rsid w:val="00DF74A6"/>
    <w:rsid w:val="00E001C9"/>
    <w:rsid w:val="00E00271"/>
    <w:rsid w:val="00E006F7"/>
    <w:rsid w:val="00E00A40"/>
    <w:rsid w:val="00E00A61"/>
    <w:rsid w:val="00E00FC0"/>
    <w:rsid w:val="00E01676"/>
    <w:rsid w:val="00E01A37"/>
    <w:rsid w:val="00E0228F"/>
    <w:rsid w:val="00E02AC6"/>
    <w:rsid w:val="00E0384D"/>
    <w:rsid w:val="00E03C01"/>
    <w:rsid w:val="00E040E1"/>
    <w:rsid w:val="00E04812"/>
    <w:rsid w:val="00E04F77"/>
    <w:rsid w:val="00E05182"/>
    <w:rsid w:val="00E05298"/>
    <w:rsid w:val="00E059A2"/>
    <w:rsid w:val="00E06854"/>
    <w:rsid w:val="00E0692E"/>
    <w:rsid w:val="00E06C6D"/>
    <w:rsid w:val="00E1056C"/>
    <w:rsid w:val="00E10EBC"/>
    <w:rsid w:val="00E11C52"/>
    <w:rsid w:val="00E11E32"/>
    <w:rsid w:val="00E138DE"/>
    <w:rsid w:val="00E13F16"/>
    <w:rsid w:val="00E14197"/>
    <w:rsid w:val="00E141AE"/>
    <w:rsid w:val="00E1473B"/>
    <w:rsid w:val="00E14D1F"/>
    <w:rsid w:val="00E15166"/>
    <w:rsid w:val="00E15AA6"/>
    <w:rsid w:val="00E166D3"/>
    <w:rsid w:val="00E16F5B"/>
    <w:rsid w:val="00E16F88"/>
    <w:rsid w:val="00E16FB1"/>
    <w:rsid w:val="00E1796E"/>
    <w:rsid w:val="00E17E1B"/>
    <w:rsid w:val="00E20583"/>
    <w:rsid w:val="00E20585"/>
    <w:rsid w:val="00E2142B"/>
    <w:rsid w:val="00E2150D"/>
    <w:rsid w:val="00E21777"/>
    <w:rsid w:val="00E21DA1"/>
    <w:rsid w:val="00E2241A"/>
    <w:rsid w:val="00E22625"/>
    <w:rsid w:val="00E22817"/>
    <w:rsid w:val="00E22B98"/>
    <w:rsid w:val="00E2332E"/>
    <w:rsid w:val="00E238DB"/>
    <w:rsid w:val="00E23D99"/>
    <w:rsid w:val="00E242B9"/>
    <w:rsid w:val="00E24496"/>
    <w:rsid w:val="00E25387"/>
    <w:rsid w:val="00E255CC"/>
    <w:rsid w:val="00E25C75"/>
    <w:rsid w:val="00E275BD"/>
    <w:rsid w:val="00E30323"/>
    <w:rsid w:val="00E304C6"/>
    <w:rsid w:val="00E316AF"/>
    <w:rsid w:val="00E31D77"/>
    <w:rsid w:val="00E31E55"/>
    <w:rsid w:val="00E328AC"/>
    <w:rsid w:val="00E3366B"/>
    <w:rsid w:val="00E346D0"/>
    <w:rsid w:val="00E34766"/>
    <w:rsid w:val="00E34D07"/>
    <w:rsid w:val="00E35243"/>
    <w:rsid w:val="00E36FC1"/>
    <w:rsid w:val="00E376DC"/>
    <w:rsid w:val="00E37C8C"/>
    <w:rsid w:val="00E403CC"/>
    <w:rsid w:val="00E4050A"/>
    <w:rsid w:val="00E40DDC"/>
    <w:rsid w:val="00E414F4"/>
    <w:rsid w:val="00E41D24"/>
    <w:rsid w:val="00E41D6C"/>
    <w:rsid w:val="00E41FD0"/>
    <w:rsid w:val="00E42514"/>
    <w:rsid w:val="00E42794"/>
    <w:rsid w:val="00E436BA"/>
    <w:rsid w:val="00E43ACB"/>
    <w:rsid w:val="00E43E4E"/>
    <w:rsid w:val="00E43E67"/>
    <w:rsid w:val="00E440C0"/>
    <w:rsid w:val="00E4420A"/>
    <w:rsid w:val="00E446BC"/>
    <w:rsid w:val="00E446D2"/>
    <w:rsid w:val="00E44869"/>
    <w:rsid w:val="00E461FB"/>
    <w:rsid w:val="00E46DC4"/>
    <w:rsid w:val="00E4702A"/>
    <w:rsid w:val="00E47158"/>
    <w:rsid w:val="00E47B24"/>
    <w:rsid w:val="00E47B6A"/>
    <w:rsid w:val="00E47E6F"/>
    <w:rsid w:val="00E50552"/>
    <w:rsid w:val="00E50EAC"/>
    <w:rsid w:val="00E50F3E"/>
    <w:rsid w:val="00E513C5"/>
    <w:rsid w:val="00E53093"/>
    <w:rsid w:val="00E53C02"/>
    <w:rsid w:val="00E55135"/>
    <w:rsid w:val="00E5581A"/>
    <w:rsid w:val="00E55852"/>
    <w:rsid w:val="00E55D00"/>
    <w:rsid w:val="00E567A1"/>
    <w:rsid w:val="00E56961"/>
    <w:rsid w:val="00E56ADB"/>
    <w:rsid w:val="00E619AB"/>
    <w:rsid w:val="00E62BC0"/>
    <w:rsid w:val="00E62DD0"/>
    <w:rsid w:val="00E6367C"/>
    <w:rsid w:val="00E64AFB"/>
    <w:rsid w:val="00E64E91"/>
    <w:rsid w:val="00E65AEB"/>
    <w:rsid w:val="00E66395"/>
    <w:rsid w:val="00E67D23"/>
    <w:rsid w:val="00E70267"/>
    <w:rsid w:val="00E70FB7"/>
    <w:rsid w:val="00E71621"/>
    <w:rsid w:val="00E72EA8"/>
    <w:rsid w:val="00E7324D"/>
    <w:rsid w:val="00E73C43"/>
    <w:rsid w:val="00E74212"/>
    <w:rsid w:val="00E75C42"/>
    <w:rsid w:val="00E75D0E"/>
    <w:rsid w:val="00E76855"/>
    <w:rsid w:val="00E76B0E"/>
    <w:rsid w:val="00E76E7D"/>
    <w:rsid w:val="00E77A84"/>
    <w:rsid w:val="00E8025A"/>
    <w:rsid w:val="00E80CBB"/>
    <w:rsid w:val="00E817AB"/>
    <w:rsid w:val="00E818A1"/>
    <w:rsid w:val="00E82A73"/>
    <w:rsid w:val="00E82B7D"/>
    <w:rsid w:val="00E82DA4"/>
    <w:rsid w:val="00E82F86"/>
    <w:rsid w:val="00E83CE9"/>
    <w:rsid w:val="00E83DF5"/>
    <w:rsid w:val="00E8453F"/>
    <w:rsid w:val="00E85068"/>
    <w:rsid w:val="00E85554"/>
    <w:rsid w:val="00E87476"/>
    <w:rsid w:val="00E878FC"/>
    <w:rsid w:val="00E87EDF"/>
    <w:rsid w:val="00E90772"/>
    <w:rsid w:val="00E90816"/>
    <w:rsid w:val="00E90C46"/>
    <w:rsid w:val="00E90D8D"/>
    <w:rsid w:val="00E929B0"/>
    <w:rsid w:val="00E92BB7"/>
    <w:rsid w:val="00E93DF7"/>
    <w:rsid w:val="00E94063"/>
    <w:rsid w:val="00E94170"/>
    <w:rsid w:val="00E945DE"/>
    <w:rsid w:val="00E95546"/>
    <w:rsid w:val="00E9563D"/>
    <w:rsid w:val="00E95C45"/>
    <w:rsid w:val="00E96905"/>
    <w:rsid w:val="00E97346"/>
    <w:rsid w:val="00E973BC"/>
    <w:rsid w:val="00EA0040"/>
    <w:rsid w:val="00EA0872"/>
    <w:rsid w:val="00EA0CF5"/>
    <w:rsid w:val="00EA0F7C"/>
    <w:rsid w:val="00EA15E4"/>
    <w:rsid w:val="00EA1EC9"/>
    <w:rsid w:val="00EA20B4"/>
    <w:rsid w:val="00EA2B4F"/>
    <w:rsid w:val="00EA3630"/>
    <w:rsid w:val="00EA50DB"/>
    <w:rsid w:val="00EA57BC"/>
    <w:rsid w:val="00EA74F8"/>
    <w:rsid w:val="00EA78CD"/>
    <w:rsid w:val="00EB061A"/>
    <w:rsid w:val="00EB090F"/>
    <w:rsid w:val="00EB1006"/>
    <w:rsid w:val="00EB11A3"/>
    <w:rsid w:val="00EB1690"/>
    <w:rsid w:val="00EB289B"/>
    <w:rsid w:val="00EB319A"/>
    <w:rsid w:val="00EB3EE2"/>
    <w:rsid w:val="00EB4C24"/>
    <w:rsid w:val="00EB5717"/>
    <w:rsid w:val="00EB5C06"/>
    <w:rsid w:val="00EB5D6A"/>
    <w:rsid w:val="00EB606D"/>
    <w:rsid w:val="00EB6946"/>
    <w:rsid w:val="00EB6E04"/>
    <w:rsid w:val="00EB7043"/>
    <w:rsid w:val="00EB7167"/>
    <w:rsid w:val="00EB7971"/>
    <w:rsid w:val="00EC08B3"/>
    <w:rsid w:val="00EC137F"/>
    <w:rsid w:val="00EC3961"/>
    <w:rsid w:val="00EC3AF0"/>
    <w:rsid w:val="00EC4743"/>
    <w:rsid w:val="00EC4B57"/>
    <w:rsid w:val="00EC4B74"/>
    <w:rsid w:val="00ED0CCA"/>
    <w:rsid w:val="00ED17E7"/>
    <w:rsid w:val="00ED1A8E"/>
    <w:rsid w:val="00ED22D3"/>
    <w:rsid w:val="00ED252E"/>
    <w:rsid w:val="00ED29EE"/>
    <w:rsid w:val="00ED3065"/>
    <w:rsid w:val="00ED4926"/>
    <w:rsid w:val="00ED49BE"/>
    <w:rsid w:val="00ED5150"/>
    <w:rsid w:val="00ED629E"/>
    <w:rsid w:val="00ED7BE5"/>
    <w:rsid w:val="00ED7EC1"/>
    <w:rsid w:val="00EE051F"/>
    <w:rsid w:val="00EE0A36"/>
    <w:rsid w:val="00EE1791"/>
    <w:rsid w:val="00EE3035"/>
    <w:rsid w:val="00EE3C24"/>
    <w:rsid w:val="00EE4BEB"/>
    <w:rsid w:val="00EE560E"/>
    <w:rsid w:val="00EE607F"/>
    <w:rsid w:val="00EE6251"/>
    <w:rsid w:val="00EE6455"/>
    <w:rsid w:val="00EE6D2A"/>
    <w:rsid w:val="00EE71EC"/>
    <w:rsid w:val="00EE7607"/>
    <w:rsid w:val="00EE7F2F"/>
    <w:rsid w:val="00EF04AD"/>
    <w:rsid w:val="00EF2AA7"/>
    <w:rsid w:val="00EF3763"/>
    <w:rsid w:val="00EF4777"/>
    <w:rsid w:val="00EF4F39"/>
    <w:rsid w:val="00EF5D52"/>
    <w:rsid w:val="00EF6374"/>
    <w:rsid w:val="00EF66E4"/>
    <w:rsid w:val="00EF6E8E"/>
    <w:rsid w:val="00EF6EED"/>
    <w:rsid w:val="00F006EF"/>
    <w:rsid w:val="00F01B78"/>
    <w:rsid w:val="00F02029"/>
    <w:rsid w:val="00F02346"/>
    <w:rsid w:val="00F02ADA"/>
    <w:rsid w:val="00F0317F"/>
    <w:rsid w:val="00F03AA6"/>
    <w:rsid w:val="00F03E3C"/>
    <w:rsid w:val="00F0416F"/>
    <w:rsid w:val="00F051F1"/>
    <w:rsid w:val="00F0604D"/>
    <w:rsid w:val="00F0646B"/>
    <w:rsid w:val="00F06BB1"/>
    <w:rsid w:val="00F0778F"/>
    <w:rsid w:val="00F1121D"/>
    <w:rsid w:val="00F1146C"/>
    <w:rsid w:val="00F11F74"/>
    <w:rsid w:val="00F12BDA"/>
    <w:rsid w:val="00F16BC6"/>
    <w:rsid w:val="00F16BC8"/>
    <w:rsid w:val="00F17717"/>
    <w:rsid w:val="00F20E9F"/>
    <w:rsid w:val="00F21D12"/>
    <w:rsid w:val="00F22961"/>
    <w:rsid w:val="00F23D3C"/>
    <w:rsid w:val="00F25314"/>
    <w:rsid w:val="00F270A6"/>
    <w:rsid w:val="00F273D5"/>
    <w:rsid w:val="00F27DE7"/>
    <w:rsid w:val="00F27E5B"/>
    <w:rsid w:val="00F30343"/>
    <w:rsid w:val="00F307C1"/>
    <w:rsid w:val="00F3188C"/>
    <w:rsid w:val="00F32821"/>
    <w:rsid w:val="00F33694"/>
    <w:rsid w:val="00F33EA9"/>
    <w:rsid w:val="00F34BA2"/>
    <w:rsid w:val="00F34F8B"/>
    <w:rsid w:val="00F366F5"/>
    <w:rsid w:val="00F3792F"/>
    <w:rsid w:val="00F37FD9"/>
    <w:rsid w:val="00F412A5"/>
    <w:rsid w:val="00F42AFB"/>
    <w:rsid w:val="00F42BA8"/>
    <w:rsid w:val="00F459FB"/>
    <w:rsid w:val="00F466C8"/>
    <w:rsid w:val="00F4688C"/>
    <w:rsid w:val="00F46FFE"/>
    <w:rsid w:val="00F47AA7"/>
    <w:rsid w:val="00F50347"/>
    <w:rsid w:val="00F50B83"/>
    <w:rsid w:val="00F51C21"/>
    <w:rsid w:val="00F529F2"/>
    <w:rsid w:val="00F53B1A"/>
    <w:rsid w:val="00F53B37"/>
    <w:rsid w:val="00F53B9C"/>
    <w:rsid w:val="00F54725"/>
    <w:rsid w:val="00F5478A"/>
    <w:rsid w:val="00F55222"/>
    <w:rsid w:val="00F552F8"/>
    <w:rsid w:val="00F55AE1"/>
    <w:rsid w:val="00F562EE"/>
    <w:rsid w:val="00F56889"/>
    <w:rsid w:val="00F56D90"/>
    <w:rsid w:val="00F5721B"/>
    <w:rsid w:val="00F5749B"/>
    <w:rsid w:val="00F57A03"/>
    <w:rsid w:val="00F619DC"/>
    <w:rsid w:val="00F61E2B"/>
    <w:rsid w:val="00F62297"/>
    <w:rsid w:val="00F62304"/>
    <w:rsid w:val="00F62725"/>
    <w:rsid w:val="00F630B5"/>
    <w:rsid w:val="00F6473F"/>
    <w:rsid w:val="00F64918"/>
    <w:rsid w:val="00F656F4"/>
    <w:rsid w:val="00F66673"/>
    <w:rsid w:val="00F668EA"/>
    <w:rsid w:val="00F6716F"/>
    <w:rsid w:val="00F67409"/>
    <w:rsid w:val="00F7143C"/>
    <w:rsid w:val="00F71BE2"/>
    <w:rsid w:val="00F7287B"/>
    <w:rsid w:val="00F72C84"/>
    <w:rsid w:val="00F739DE"/>
    <w:rsid w:val="00F73D2A"/>
    <w:rsid w:val="00F73FD0"/>
    <w:rsid w:val="00F7432C"/>
    <w:rsid w:val="00F74350"/>
    <w:rsid w:val="00F751F6"/>
    <w:rsid w:val="00F756C0"/>
    <w:rsid w:val="00F7777A"/>
    <w:rsid w:val="00F8019A"/>
    <w:rsid w:val="00F8197B"/>
    <w:rsid w:val="00F81BA0"/>
    <w:rsid w:val="00F8221E"/>
    <w:rsid w:val="00F82C7B"/>
    <w:rsid w:val="00F82E4E"/>
    <w:rsid w:val="00F834CE"/>
    <w:rsid w:val="00F83D44"/>
    <w:rsid w:val="00F848EE"/>
    <w:rsid w:val="00F84FCD"/>
    <w:rsid w:val="00F8613A"/>
    <w:rsid w:val="00F867F5"/>
    <w:rsid w:val="00F87F36"/>
    <w:rsid w:val="00F90577"/>
    <w:rsid w:val="00F909FA"/>
    <w:rsid w:val="00F90F2E"/>
    <w:rsid w:val="00F91152"/>
    <w:rsid w:val="00F91BDE"/>
    <w:rsid w:val="00F91E72"/>
    <w:rsid w:val="00F91E7E"/>
    <w:rsid w:val="00F931D3"/>
    <w:rsid w:val="00F93A3D"/>
    <w:rsid w:val="00F94284"/>
    <w:rsid w:val="00F9436B"/>
    <w:rsid w:val="00F94CF0"/>
    <w:rsid w:val="00F95775"/>
    <w:rsid w:val="00F95CEF"/>
    <w:rsid w:val="00F961B3"/>
    <w:rsid w:val="00F961E2"/>
    <w:rsid w:val="00F965DB"/>
    <w:rsid w:val="00F97137"/>
    <w:rsid w:val="00F976CB"/>
    <w:rsid w:val="00FA2C3E"/>
    <w:rsid w:val="00FA3129"/>
    <w:rsid w:val="00FA3914"/>
    <w:rsid w:val="00FA4046"/>
    <w:rsid w:val="00FA506A"/>
    <w:rsid w:val="00FA59B5"/>
    <w:rsid w:val="00FA694A"/>
    <w:rsid w:val="00FA71B1"/>
    <w:rsid w:val="00FA7974"/>
    <w:rsid w:val="00FB1324"/>
    <w:rsid w:val="00FB2A1E"/>
    <w:rsid w:val="00FB3103"/>
    <w:rsid w:val="00FB3303"/>
    <w:rsid w:val="00FB3E46"/>
    <w:rsid w:val="00FB3E5C"/>
    <w:rsid w:val="00FB3EFF"/>
    <w:rsid w:val="00FB429E"/>
    <w:rsid w:val="00FB4474"/>
    <w:rsid w:val="00FB4EC3"/>
    <w:rsid w:val="00FB5267"/>
    <w:rsid w:val="00FB5D13"/>
    <w:rsid w:val="00FB6095"/>
    <w:rsid w:val="00FC039F"/>
    <w:rsid w:val="00FC0D70"/>
    <w:rsid w:val="00FC1E5B"/>
    <w:rsid w:val="00FC3A06"/>
    <w:rsid w:val="00FC7072"/>
    <w:rsid w:val="00FC72CA"/>
    <w:rsid w:val="00FC7A3C"/>
    <w:rsid w:val="00FC7F67"/>
    <w:rsid w:val="00FC7F8D"/>
    <w:rsid w:val="00FD102F"/>
    <w:rsid w:val="00FD1E43"/>
    <w:rsid w:val="00FD20A7"/>
    <w:rsid w:val="00FD257C"/>
    <w:rsid w:val="00FD25DE"/>
    <w:rsid w:val="00FD266F"/>
    <w:rsid w:val="00FD3090"/>
    <w:rsid w:val="00FD3E47"/>
    <w:rsid w:val="00FD3F72"/>
    <w:rsid w:val="00FD6AFE"/>
    <w:rsid w:val="00FD6E46"/>
    <w:rsid w:val="00FD7AA9"/>
    <w:rsid w:val="00FE00A5"/>
    <w:rsid w:val="00FE0173"/>
    <w:rsid w:val="00FE02A9"/>
    <w:rsid w:val="00FE03B6"/>
    <w:rsid w:val="00FE0E99"/>
    <w:rsid w:val="00FE1359"/>
    <w:rsid w:val="00FE1B79"/>
    <w:rsid w:val="00FE2115"/>
    <w:rsid w:val="00FE46D5"/>
    <w:rsid w:val="00FE5738"/>
    <w:rsid w:val="00FE6B0C"/>
    <w:rsid w:val="00FE6BCE"/>
    <w:rsid w:val="00FE7FC8"/>
    <w:rsid w:val="00FF0E18"/>
    <w:rsid w:val="00FF1902"/>
    <w:rsid w:val="00FF2624"/>
    <w:rsid w:val="00FF2A3C"/>
    <w:rsid w:val="00FF3F88"/>
    <w:rsid w:val="00FF5AAB"/>
    <w:rsid w:val="00FF6347"/>
    <w:rsid w:val="00FF6A23"/>
    <w:rsid w:val="00FF6CBF"/>
    <w:rsid w:val="29E96DD8"/>
    <w:rsid w:val="34663030"/>
    <w:rsid w:val="3E6132A3"/>
    <w:rsid w:val="43056EAF"/>
    <w:rsid w:val="4A064990"/>
    <w:rsid w:val="5ADD173D"/>
    <w:rsid w:val="5C3B14DF"/>
    <w:rsid w:val="617A00E6"/>
    <w:rsid w:val="7E82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D6163"/>
  <w15:docId w15:val="{9FB6310B-DCA8-41FB-AD31-D20DA32F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zh-CN" w:eastAsia="zh-CN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zh-CN"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zh-CN"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zh-CN"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zh-CN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unhideWhenUsed/>
    <w:qFormat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sz w:val="18"/>
      <w:lang w:eastAsia="en-US"/>
    </w:r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lang w:val="zh-CN" w:eastAsia="zh-CN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lang w:val="en-GB" w:eastAsia="zh-CN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lang w:val="zh-CN" w:eastAsia="zh-CN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styleId="TOC4">
    <w:name w:val="toc 4"/>
    <w:basedOn w:val="TOC3"/>
    <w:next w:val="Normal"/>
    <w:uiPriority w:val="99"/>
    <w:semiHidden/>
    <w:unhideWhenUsed/>
    <w:pPr>
      <w:keepLines/>
      <w:widowControl w:val="0"/>
      <w:tabs>
        <w:tab w:val="right" w:leader="dot" w:pos="9639"/>
      </w:tabs>
      <w:spacing w:after="0"/>
      <w:ind w:left="1418" w:right="425" w:hanging="1418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TOC2">
    <w:name w:val="toc 2"/>
    <w:basedOn w:val="Normal"/>
    <w:next w:val="Normal"/>
    <w:uiPriority w:val="39"/>
    <w:unhideWhenUsed/>
    <w:qFormat/>
    <w:pPr>
      <w:overflowPunct/>
      <w:autoSpaceDE/>
      <w:autoSpaceDN/>
      <w:adjustRightInd/>
      <w:spacing w:after="100" w:line="259" w:lineRule="auto"/>
      <w:ind w:left="220"/>
    </w:pPr>
    <w:rPr>
      <w:rFonts w:eastAsia="Times New Roman"/>
      <w:szCs w:val="22"/>
    </w:rPr>
  </w:style>
  <w:style w:type="paragraph" w:styleId="List4">
    <w:name w:val="List 4"/>
    <w:basedOn w:val="Normal"/>
    <w:uiPriority w:val="99"/>
    <w:semiHidden/>
    <w:unhideWhenUsed/>
    <w:qFormat/>
    <w:pPr>
      <w:ind w:left="1132" w:hanging="283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eastAsia="Arial" w:hAnsi="Arial"/>
      <w:sz w:val="36"/>
      <w:lang w:val="en-GB" w:eastAsia="zh-CN"/>
    </w:rPr>
  </w:style>
  <w:style w:type="character" w:customStyle="1" w:styleId="Heading2Char">
    <w:name w:val="Heading 2 Char"/>
    <w:link w:val="Heading2"/>
    <w:uiPriority w:val="9"/>
    <w:rPr>
      <w:rFonts w:ascii="Arial" w:eastAsia="Arial" w:hAnsi="Arial"/>
      <w:sz w:val="32"/>
      <w:lang w:val="en-GB" w:eastAsia="zh-CN"/>
    </w:rPr>
  </w:style>
  <w:style w:type="character" w:customStyle="1" w:styleId="Heading3Char">
    <w:name w:val="Heading 3 Char"/>
    <w:link w:val="Heading3"/>
    <w:rPr>
      <w:rFonts w:ascii="Arial" w:eastAsia="Arial" w:hAnsi="Arial"/>
      <w:sz w:val="28"/>
      <w:lang w:val="en-GB" w:eastAsia="zh-CN"/>
    </w:rPr>
  </w:style>
  <w:style w:type="character" w:customStyle="1" w:styleId="Heading4Char">
    <w:name w:val="Heading 4 Char"/>
    <w:link w:val="Heading4"/>
    <w:uiPriority w:val="9"/>
    <w:qFormat/>
    <w:rPr>
      <w:rFonts w:eastAsia="Times New Roman"/>
      <w:b/>
      <w:bCs/>
      <w:sz w:val="28"/>
      <w:szCs w:val="28"/>
      <w:lang w:val="zh-CN" w:eastAsia="zh-CN"/>
    </w:rPr>
  </w:style>
  <w:style w:type="character" w:customStyle="1" w:styleId="Heading5Char">
    <w:name w:val="Heading 5 Char"/>
    <w:link w:val="Heading5"/>
    <w:uiPriority w:val="9"/>
    <w:rPr>
      <w:rFonts w:ascii="Cambria" w:eastAsia="SimSun" w:hAnsi="Cambria"/>
      <w:color w:val="243F60"/>
      <w:lang w:val="zh-CN" w:eastAsia="zh-CN"/>
    </w:rPr>
  </w:style>
  <w:style w:type="character" w:customStyle="1" w:styleId="Heading6Char">
    <w:name w:val="Heading 6 Char"/>
    <w:link w:val="Heading6"/>
    <w:uiPriority w:val="9"/>
    <w:semiHidden/>
    <w:rPr>
      <w:rFonts w:eastAsia="Times New Roman"/>
      <w:b/>
      <w:bCs/>
      <w:sz w:val="22"/>
      <w:szCs w:val="22"/>
      <w:lang w:val="zh-CN" w:eastAsia="zh-CN"/>
    </w:rPr>
  </w:style>
  <w:style w:type="character" w:customStyle="1" w:styleId="Heading7Char">
    <w:name w:val="Heading 7 Char"/>
    <w:link w:val="Heading7"/>
    <w:uiPriority w:val="9"/>
    <w:semiHidden/>
    <w:rPr>
      <w:rFonts w:eastAsia="Times New Roman"/>
      <w:sz w:val="24"/>
      <w:szCs w:val="24"/>
      <w:lang w:val="zh-CN" w:eastAsia="zh-CN"/>
    </w:rPr>
  </w:style>
  <w:style w:type="character" w:customStyle="1" w:styleId="Heading8Char">
    <w:name w:val="Heading 8 Char"/>
    <w:link w:val="Heading8"/>
    <w:uiPriority w:val="9"/>
    <w:semiHidden/>
    <w:rPr>
      <w:rFonts w:eastAsia="Times New Roman"/>
      <w:i/>
      <w:iCs/>
      <w:sz w:val="24"/>
      <w:szCs w:val="24"/>
      <w:lang w:val="zh-CN" w:eastAsia="zh-CN"/>
    </w:rPr>
  </w:style>
  <w:style w:type="character" w:customStyle="1" w:styleId="Heading9Char">
    <w:name w:val="Heading 9 Char"/>
    <w:link w:val="Heading9"/>
    <w:uiPriority w:val="9"/>
    <w:semiHidden/>
    <w:qFormat/>
    <w:rPr>
      <w:rFonts w:ascii="Calibri Light" w:eastAsia="Times New Roman" w:hAnsi="Calibri Light"/>
      <w:sz w:val="22"/>
      <w:szCs w:val="22"/>
      <w:lang w:val="zh-CN" w:eastAsia="zh-CN"/>
    </w:rPr>
  </w:style>
  <w:style w:type="character" w:customStyle="1" w:styleId="HeaderChar">
    <w:name w:val="Header Char"/>
    <w:aliases w:val="header odd Char"/>
    <w:link w:val="Header"/>
    <w:uiPriority w:val="99"/>
    <w:qFormat/>
    <w:rPr>
      <w:rFonts w:ascii="Arial" w:eastAsia="SimSun" w:hAnsi="Arial" w:cs="Times New Roman"/>
      <w:b/>
      <w:sz w:val="18"/>
      <w:szCs w:val="2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2Char1">
    <w:name w:val="Heading 2 Char1"/>
    <w:uiPriority w:val="9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Heading3Char1">
    <w:name w:val="Heading 3 Char1"/>
    <w:semiHidden/>
    <w:qFormat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 w:cs="Times New Roman"/>
      <w:sz w:val="20"/>
      <w:szCs w:val="20"/>
      <w:lang w:val="zh-CN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SimSun" w:hAnsi="Times New Roman" w:cs="Times New Roman"/>
      <w:sz w:val="20"/>
      <w:szCs w:val="20"/>
      <w:lang w:val="zh-CN" w:eastAsia="zh-CN"/>
    </w:rPr>
  </w:style>
  <w:style w:type="character" w:customStyle="1" w:styleId="BodyTextChar">
    <w:name w:val="Body Text Char"/>
    <w:link w:val="BodyText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  <w:lang w:val="zh-CN" w:eastAsia="zh-CN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imes New Roman"/>
      <w:sz w:val="16"/>
      <w:szCs w:val="16"/>
      <w:lang w:val="zh-CN" w:eastAsia="zh-CN"/>
    </w:rPr>
  </w:style>
  <w:style w:type="paragraph" w:customStyle="1" w:styleId="Revision1">
    <w:name w:val="Revision1"/>
    <w:uiPriority w:val="99"/>
    <w:semiHidden/>
    <w:rPr>
      <w:rFonts w:ascii="Times New Roman" w:eastAsia="SimSu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 w:cs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 w:val="22"/>
      <w:szCs w:val="22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references0">
    <w:name w:val="references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doc-title">
    <w:name w:val="doc-title"/>
    <w:basedOn w:val="Normal"/>
    <w:uiPriority w:val="99"/>
    <w:qFormat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character" w:customStyle="1" w:styleId="Doc-titleChar">
    <w:name w:val="Doc-title Char"/>
    <w:link w:val="Doc-title0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0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00BodyText">
    <w:name w:val="00 BodyText"/>
    <w:basedOn w:val="Normal"/>
    <w:uiPriority w:val="99"/>
    <w:qFormat/>
    <w:pPr>
      <w:numPr>
        <w:numId w:val="3"/>
      </w:numPr>
      <w:overflowPunct/>
      <w:autoSpaceDE/>
      <w:autoSpaceDN/>
      <w:adjustRightInd/>
      <w:spacing w:after="220"/>
      <w:ind w:left="0" w:firstLine="0"/>
    </w:pPr>
    <w:rPr>
      <w:rFonts w:ascii="Arial" w:eastAsia="Times New Roman" w:hAnsi="Arial"/>
      <w:sz w:val="22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References">
    <w:name w:val="References"/>
    <w:basedOn w:val="Normal"/>
    <w:uiPriority w:val="99"/>
    <w:qFormat/>
    <w:pPr>
      <w:numPr>
        <w:ilvl w:val="2"/>
        <w:numId w:val="3"/>
      </w:numPr>
      <w:tabs>
        <w:tab w:val="left" w:pos="2481"/>
      </w:tabs>
      <w:overflowPunct/>
      <w:autoSpaceDE/>
      <w:autoSpaceDN/>
      <w:adjustRightInd/>
      <w:spacing w:after="0"/>
      <w:ind w:left="2481" w:hanging="681"/>
    </w:pPr>
    <w:rPr>
      <w:rFonts w:eastAsia="Times New Roman"/>
      <w:szCs w:val="24"/>
    </w:rPr>
  </w:style>
  <w:style w:type="character" w:customStyle="1" w:styleId="TACChar">
    <w:name w:val="TAC Char"/>
    <w:link w:val="TAC"/>
    <w:qFormat/>
    <w:locked/>
    <w:rPr>
      <w:rFonts w:ascii="Arial" w:eastAsia="MS Mincho" w:hAnsi="Arial" w:cs="Arial"/>
      <w:sz w:val="18"/>
      <w:szCs w:val="22"/>
      <w:lang w:val="en-GB" w:eastAsia="zh-CN"/>
    </w:rPr>
  </w:style>
  <w:style w:type="paragraph" w:customStyle="1" w:styleId="TAC">
    <w:name w:val="TAC"/>
    <w:basedOn w:val="Normal"/>
    <w:link w:val="TACChar"/>
    <w:qFormat/>
    <w:pPr>
      <w:keepNext/>
      <w:keepLines/>
      <w:numPr>
        <w:ilvl w:val="3"/>
        <w:numId w:val="3"/>
      </w:numPr>
      <w:overflowPunct/>
      <w:autoSpaceDE/>
      <w:autoSpaceDN/>
      <w:adjustRightInd/>
      <w:spacing w:after="0"/>
      <w:ind w:left="0" w:firstLine="0"/>
      <w:jc w:val="center"/>
    </w:pPr>
    <w:rPr>
      <w:rFonts w:ascii="Arial" w:eastAsia="MS Mincho" w:hAnsi="Arial" w:cs="Arial"/>
      <w:sz w:val="18"/>
      <w:szCs w:val="22"/>
      <w:lang w:val="en-GB" w:eastAsia="zh-CN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sz w:val="18"/>
      <w:szCs w:val="22"/>
      <w:lang w:val="en-GB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LCar">
    <w:name w:val="TAL Car"/>
    <w:link w:val="TAL"/>
    <w:qFormat/>
    <w:locked/>
    <w:rPr>
      <w:rFonts w:ascii="Arial" w:eastAsia="SimSun" w:hAnsi="Arial" w:cs="Arial"/>
      <w:sz w:val="18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 w:cs="Arial"/>
      <w:sz w:val="18"/>
      <w:szCs w:val="22"/>
      <w:lang w:val="en-GB" w:eastAsia="zh-CN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zCs w:val="16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GB" w:eastAsia="ja-JP"/>
    </w:rPr>
  </w:style>
  <w:style w:type="character" w:customStyle="1" w:styleId="TFChar">
    <w:name w:val="TF Char"/>
    <w:link w:val="TF"/>
    <w:qFormat/>
    <w:locked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customStyle="1" w:styleId="list1">
    <w:name w:val="list1"/>
    <w:basedOn w:val="ListParagraph"/>
    <w:uiPriority w:val="99"/>
    <w:qFormat/>
    <w:pPr>
      <w:overflowPunct/>
      <w:autoSpaceDE/>
      <w:autoSpaceDN/>
      <w:adjustRightInd/>
      <w:spacing w:after="0"/>
      <w:ind w:left="360" w:hanging="360"/>
    </w:pPr>
    <w:rPr>
      <w:rFonts w:ascii="Calibri" w:eastAsia="Calibri" w:hAnsi="Calibri"/>
      <w:lang w:val="en-US" w:eastAsia="en-US"/>
    </w:rPr>
  </w:style>
  <w:style w:type="character" w:customStyle="1" w:styleId="list3Char">
    <w:name w:val="list3 Char"/>
    <w:link w:val="list30"/>
    <w:locked/>
    <w:rPr>
      <w:rFonts w:ascii="PMingLiU" w:eastAsia="PMingLiU" w:hAnsi="PMingLiU"/>
      <w:lang w:val="en-GB" w:eastAsia="ko-KR"/>
    </w:rPr>
  </w:style>
  <w:style w:type="paragraph" w:customStyle="1" w:styleId="list30">
    <w:name w:val="list3"/>
    <w:basedOn w:val="Normal"/>
    <w:link w:val="list3Char"/>
    <w:qFormat/>
    <w:pPr>
      <w:overflowPunct/>
      <w:autoSpaceDE/>
      <w:autoSpaceDN/>
      <w:adjustRightInd/>
      <w:spacing w:after="0"/>
      <w:ind w:left="1260" w:hanging="360"/>
      <w:contextualSpacing/>
    </w:pPr>
    <w:rPr>
      <w:rFonts w:ascii="PMingLiU" w:eastAsia="PMingLiU" w:hAnsi="PMingLiU"/>
      <w:sz w:val="22"/>
      <w:szCs w:val="22"/>
      <w:lang w:val="en-GB" w:eastAsia="ko-KR"/>
    </w:rPr>
  </w:style>
  <w:style w:type="paragraph" w:customStyle="1" w:styleId="list40">
    <w:name w:val="list4"/>
    <w:basedOn w:val="list30"/>
    <w:uiPriority w:val="99"/>
    <w:qFormat/>
    <w:pPr>
      <w:tabs>
        <w:tab w:val="left" w:pos="2880"/>
      </w:tabs>
      <w:ind w:left="1620" w:hanging="270"/>
    </w:pPr>
  </w:style>
  <w:style w:type="character" w:customStyle="1" w:styleId="ZGSM">
    <w:name w:val="ZGSM"/>
    <w:qFormat/>
  </w:style>
  <w:style w:type="character" w:customStyle="1" w:styleId="msoins0">
    <w:name w:val="msoins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paragraph" w:customStyle="1" w:styleId="Proposal">
    <w:name w:val="Proposal"/>
    <w:basedOn w:val="Normal"/>
    <w:link w:val="ProposalChar"/>
    <w:qFormat/>
    <w:pPr>
      <w:jc w:val="both"/>
    </w:pPr>
    <w:rPr>
      <w:lang w:val="en-GB" w:eastAsia="zh-CN"/>
    </w:rPr>
  </w:style>
  <w:style w:type="paragraph" w:customStyle="1" w:styleId="Proposal2">
    <w:name w:val="Proposal 2"/>
    <w:basedOn w:val="Proposal"/>
    <w:link w:val="Proposal2Char"/>
    <w:qFormat/>
    <w:pPr>
      <w:numPr>
        <w:ilvl w:val="1"/>
        <w:numId w:val="4"/>
      </w:numPr>
    </w:pPr>
  </w:style>
  <w:style w:type="character" w:customStyle="1" w:styleId="ProposalChar">
    <w:name w:val="Proposal Char"/>
    <w:link w:val="Proposal"/>
    <w:rPr>
      <w:rFonts w:ascii="Times New Roman" w:eastAsia="SimSun" w:hAnsi="Times New Roman"/>
      <w:lang w:val="en-GB" w:eastAsia="zh-CN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</w:pPr>
    <w:rPr>
      <w:rFonts w:eastAsia="Times New Roman"/>
      <w:lang w:val="en-GB"/>
    </w:rPr>
  </w:style>
  <w:style w:type="character" w:customStyle="1" w:styleId="Proposal2Char">
    <w:name w:val="Proposal 2 Char"/>
    <w:basedOn w:val="ProposalChar"/>
    <w:link w:val="Proposal2"/>
    <w:qFormat/>
    <w:rPr>
      <w:rFonts w:ascii="Times New Roman" w:eastAsia="SimSun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ind w:left="851" w:hanging="284"/>
      <w:contextualSpacing w:val="0"/>
    </w:pPr>
    <w:rPr>
      <w:rFonts w:eastAsia="Malgun Gothic"/>
      <w:lang w:val="en-GB"/>
    </w:rPr>
  </w:style>
  <w:style w:type="character" w:customStyle="1" w:styleId="B2Char">
    <w:name w:val="B2 Char"/>
    <w:link w:val="B2"/>
    <w:qFormat/>
    <w:locked/>
    <w:rPr>
      <w:rFonts w:ascii="Times New Roman" w:eastAsia="Malgun Gothic" w:hAnsi="Times New Roman"/>
      <w:lang w:val="en-GB"/>
    </w:rPr>
  </w:style>
  <w:style w:type="paragraph" w:customStyle="1" w:styleId="Recommend-1">
    <w:name w:val="Recommend-1"/>
    <w:basedOn w:val="Normal"/>
    <w:link w:val="Recommend-1Char"/>
    <w:qFormat/>
    <w:pPr>
      <w:numPr>
        <w:numId w:val="5"/>
      </w:numPr>
      <w:jc w:val="both"/>
    </w:pPr>
    <w:rPr>
      <w:lang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SimSun" w:hAnsi="Times New Roman"/>
      <w:lang w:eastAsia="zh-CN"/>
    </w:rPr>
  </w:style>
  <w:style w:type="paragraph" w:customStyle="1" w:styleId="observ">
    <w:name w:val="observ."/>
    <w:basedOn w:val="Proposal"/>
    <w:link w:val="observChar"/>
    <w:qFormat/>
    <w:pPr>
      <w:numPr>
        <w:numId w:val="6"/>
      </w:numPr>
      <w:ind w:left="360"/>
    </w:pPr>
  </w:style>
  <w:style w:type="paragraph" w:customStyle="1" w:styleId="TdocHeading1">
    <w:name w:val="Tdoc_Heading_1"/>
    <w:basedOn w:val="Heading1"/>
    <w:next w:val="Normal"/>
    <w:qFormat/>
    <w:pPr>
      <w:keepLines w:val="0"/>
      <w:widowControl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0"/>
      <w:ind w:left="357" w:hanging="357"/>
    </w:pPr>
    <w:rPr>
      <w:rFonts w:eastAsia="Times New Roman"/>
      <w:b/>
      <w:kern w:val="28"/>
      <w:sz w:val="24"/>
      <w:lang w:eastAsia="de-DE"/>
    </w:rPr>
  </w:style>
  <w:style w:type="character" w:customStyle="1" w:styleId="observChar">
    <w:name w:val="observ. Char"/>
    <w:link w:val="observ"/>
    <w:qFormat/>
    <w:rPr>
      <w:rFonts w:ascii="Times New Roman" w:eastAsia="SimSun" w:hAnsi="Times New Roman"/>
      <w:lang w:val="en-GB"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tabs>
        <w:tab w:val="left" w:pos="1800"/>
      </w:tabs>
      <w:overflowPunct/>
      <w:autoSpaceDE/>
      <w:autoSpaceDN/>
      <w:adjustRightInd/>
      <w:spacing w:before="60" w:after="0"/>
      <w:ind w:left="1800"/>
    </w:pPr>
    <w:rPr>
      <w:rFonts w:ascii="Arial" w:eastAsia="MS Mincho" w:hAnsi="Arial"/>
      <w:b/>
      <w:szCs w:val="24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color w:val="auto"/>
      <w:lang w:val="en-GB" w:eastAsia="ko-KR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ko-KR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EmailDiscussion2">
    <w:name w:val="EmailDiscussion2"/>
    <w:basedOn w:val="Normal"/>
    <w:qFormat/>
    <w:pPr>
      <w:overflowPunct/>
      <w:autoSpaceDE/>
      <w:autoSpaceDN/>
      <w:adjustRightInd/>
      <w:spacing w:after="0"/>
      <w:ind w:left="1622" w:hanging="363"/>
    </w:pPr>
    <w:rPr>
      <w:rFonts w:ascii="Arial" w:eastAsia="Calibri" w:hAnsi="Arial" w:cs="Arial"/>
      <w:lang w:val="de-DE" w:eastAsia="de-DE"/>
    </w:rPr>
  </w:style>
  <w:style w:type="character" w:customStyle="1" w:styleId="EmailDiscussionChar">
    <w:name w:val="EmailDiscussion Char"/>
    <w:link w:val="EmailDiscussion"/>
    <w:qFormat/>
    <w:locked/>
    <w:rPr>
      <w:rFonts w:ascii="Arial" w:hAnsi="Arial" w:cs="Arial"/>
      <w:b/>
      <w:bCs/>
      <w:lang w:val="de-DE" w:eastAsia="de-DE"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9"/>
      </w:numPr>
      <w:overflowPunct/>
      <w:autoSpaceDE/>
      <w:autoSpaceDN/>
      <w:adjustRightInd/>
      <w:spacing w:before="40" w:after="0"/>
    </w:pPr>
    <w:rPr>
      <w:rFonts w:ascii="Arial" w:eastAsia="DengXian" w:hAnsi="Arial" w:cs="Arial"/>
      <w:b/>
      <w:bCs/>
      <w:lang w:val="de-DE" w:eastAsia="de-DE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pPr>
      <w:overflowPunct/>
      <w:autoSpaceDE/>
      <w:autoSpaceDN/>
      <w:adjustRightInd/>
      <w:ind w:left="1418" w:hanging="284"/>
      <w:contextualSpacing w:val="0"/>
    </w:pPr>
    <w:rPr>
      <w:rFonts w:eastAsia="DengXian"/>
      <w:lang w:val="en-GB"/>
    </w:rPr>
  </w:style>
  <w:style w:type="paragraph" w:customStyle="1" w:styleId="B3">
    <w:name w:val="B3"/>
    <w:basedOn w:val="List3"/>
    <w:link w:val="B3Char"/>
    <w:qFormat/>
    <w:pPr>
      <w:overflowPunct/>
      <w:autoSpaceDE/>
      <w:autoSpaceDN/>
      <w:adjustRightInd/>
      <w:ind w:left="1135" w:hanging="284"/>
      <w:contextualSpacing w:val="0"/>
    </w:pPr>
    <w:rPr>
      <w:rFonts w:eastAsia="Malgun Gothic"/>
      <w:lang w:val="en-GB"/>
    </w:rPr>
  </w:style>
  <w:style w:type="character" w:customStyle="1" w:styleId="B3Char">
    <w:name w:val="B3 Char"/>
    <w:link w:val="B3"/>
    <w:qFormat/>
    <w:rPr>
      <w:rFonts w:ascii="Times New Roman" w:eastAsia="Malgun Gothic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paragraph" w:customStyle="1" w:styleId="ComeBack">
    <w:name w:val="ComeBack"/>
    <w:basedOn w:val="Doc-text2"/>
    <w:next w:val="Doc-text2"/>
    <w:qFormat/>
    <w:pPr>
      <w:numPr>
        <w:numId w:val="10"/>
      </w:numPr>
      <w:tabs>
        <w:tab w:val="clear" w:pos="1622"/>
      </w:tabs>
    </w:pPr>
    <w:rPr>
      <w:rFonts w:cs="Times New Roman"/>
      <w:sz w:val="20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2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FA5F1-190B-4DF2-A51E-442FB84561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6BBE50-0FA1-450D-B1D6-2A004FF03F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B960C17-97B0-4088-B833-A35AE987D1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44DE814-EBD5-4008-88F4-C1EA6A565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77A021-2A3E-4F7B-9969-984EBA537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2807</Words>
  <Characters>16002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CTPClassification=CTP_IC:VisualMarkings=</cp:keywords>
  <dc:description/>
  <cp:lastModifiedBy>Dawid Koziol</cp:lastModifiedBy>
  <cp:revision>2</cp:revision>
  <dcterms:created xsi:type="dcterms:W3CDTF">2022-09-29T13:06:00Z</dcterms:created>
  <dcterms:modified xsi:type="dcterms:W3CDTF">2022-09-29T13:06:00Z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edf45b74-65cd-4d89-baed-24200c304708</vt:lpwstr>
  </property>
  <property fmtid="{D5CDD505-2E9C-101B-9397-08002B2CF9AE}" pid="3" name="CTP_BU">
    <vt:lpwstr>COMMUNICATION &amp;DEVICES GROUP</vt:lpwstr>
  </property>
  <property fmtid="{D5CDD505-2E9C-101B-9397-08002B2CF9AE}" pid="4" name="CTP_TimeStamp">
    <vt:lpwstr>2016-03-31 11:03:08Z</vt:lpwstr>
  </property>
  <property fmtid="{D5CDD505-2E9C-101B-9397-08002B2CF9AE}" pid="5" name="CTPClassification">
    <vt:lpwstr>CTP_IC</vt:lpwstr>
  </property>
  <property fmtid="{D5CDD505-2E9C-101B-9397-08002B2CF9AE}" pid="6" name="_2015_ms_pID_725343">
    <vt:lpwstr>(2)kxIY84n2+x3XTP8sHKJ/CZbs6RxajgGEwBg1+ukwI7YtDZXOKbkrQfXA8D6INtIuQoRYMoW+
vz4WC77pm8Z62aL3/wlbv4jkVXKM/n5P/uY7kgayz4FO5x5TTh95zuNosmjIu7UQtOmzrw01
aAKmPLOhcgewy3y2WrBy62JjYvvQs9WoNWeyzFUG6CZH1iY9T0b0f4DB735ylBXVX3xHIpdh
4hFWBueSB23WoyBubE</vt:lpwstr>
  </property>
  <property fmtid="{D5CDD505-2E9C-101B-9397-08002B2CF9AE}" pid="7" name="_2015_ms_pID_7253431">
    <vt:lpwstr>lYPCKWjJxOuAaAu+RJcpFjztgn19dMVjB4shELY1JBOwvuKRrJ49NM
dDaec0pZaJVjZgcyUafXaGoncKmiaZ5V7khgSg3mxs544hHe2t5cuviPTrfzVcp+9n1ciE2w
6DZ/At41mrB2+cWN83hshBydqHWcIh3aTU7+4WTk8NYjO01l8BRxbk4SAE6ZjlHJ9hUQ8TuT
kG9t8yzgl3dfbQbo</vt:lpwstr>
  </property>
  <property fmtid="{D5CDD505-2E9C-101B-9397-08002B2CF9AE}" pid="8" name="KSOProductBuildVer">
    <vt:lpwstr>2052-11.1.0.12302</vt:lpwstr>
  </property>
  <property fmtid="{D5CDD505-2E9C-101B-9397-08002B2CF9AE}" pid="9" name="ICV">
    <vt:lpwstr>1B9373A4B0CF427C81A7186047A86C30</vt:lpwstr>
  </property>
  <property fmtid="{D5CDD505-2E9C-101B-9397-08002B2CF9AE}" pid="10" name="ContentTypeId">
    <vt:lpwstr>0x010100F3E9551B3FDDA24EBF0A209BAAD637CA</vt:lpwstr>
  </property>
</Properties>
</file>